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7B64D2" w14:textId="748DC03F" w:rsidR="00FF4C24" w:rsidRDefault="00FF4C24" w:rsidP="002C424B">
      <w:pPr>
        <w:pStyle w:val="Heading2"/>
      </w:pPr>
      <w:bookmarkStart w:id="0" w:name="_Hlk110511070"/>
      <w:r w:rsidRPr="003C6CE9">
        <w:t xml:space="preserve">Appendix </w:t>
      </w:r>
      <w:r w:rsidR="001267A6">
        <w:t>9</w:t>
      </w:r>
      <w:r w:rsidRPr="003C6CE9">
        <w:t xml:space="preserve">. </w:t>
      </w:r>
      <w:r>
        <w:t>Comprehensive analysis table with selected quotes</w:t>
      </w:r>
    </w:p>
    <w:p w14:paraId="5D7B64D3" w14:textId="77777777" w:rsidR="00FF4C24" w:rsidRDefault="00FF4C24" w:rsidP="002C424B"/>
    <w:tbl>
      <w:tblPr>
        <w:tblW w:w="1481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18"/>
        <w:gridCol w:w="4300"/>
        <w:gridCol w:w="4300"/>
        <w:gridCol w:w="4300"/>
      </w:tblGrid>
      <w:tr w:rsidR="00FF4C24" w:rsidRPr="005D7F6F" w14:paraId="5D7B64D8" w14:textId="77777777" w:rsidTr="00A31675">
        <w:trPr>
          <w:trHeight w:val="245"/>
        </w:trPr>
        <w:tc>
          <w:tcPr>
            <w:tcW w:w="1918" w:type="dxa"/>
            <w:shd w:val="clear" w:color="C8C8C8" w:fill="C8C8C8"/>
            <w:hideMark/>
          </w:tcPr>
          <w:p w14:paraId="5D7B64D4" w14:textId="77777777" w:rsidR="00FF4C24" w:rsidRPr="005D7F6F" w:rsidRDefault="00FF4C24" w:rsidP="00644FD0">
            <w:pPr>
              <w:spacing w:after="0" w:line="240" w:lineRule="auto"/>
              <w:jc w:val="center"/>
              <w:rPr>
                <w:rFonts w:eastAsia="Times New Roman" w:cs="Times New Roman"/>
                <w:b/>
                <w:bCs/>
                <w:color w:val="000000"/>
                <w:sz w:val="18"/>
                <w:szCs w:val="18"/>
                <w:lang w:eastAsia="nl-BE"/>
              </w:rPr>
            </w:pPr>
            <w:r w:rsidRPr="005D7F6F">
              <w:rPr>
                <w:rFonts w:eastAsia="Times New Roman" w:cs="Times New Roman"/>
                <w:b/>
                <w:bCs/>
                <w:color w:val="000000"/>
                <w:sz w:val="18"/>
                <w:szCs w:val="18"/>
                <w:lang w:eastAsia="nl-BE"/>
              </w:rPr>
              <w:t>Main and sub-themes</w:t>
            </w:r>
          </w:p>
        </w:tc>
        <w:tc>
          <w:tcPr>
            <w:tcW w:w="4300" w:type="dxa"/>
            <w:shd w:val="clear" w:color="C8C8C8" w:fill="C8C8C8"/>
            <w:hideMark/>
          </w:tcPr>
          <w:p w14:paraId="5D7B64D5" w14:textId="77777777" w:rsidR="00FF4C24" w:rsidRPr="005D7F6F" w:rsidRDefault="00FF4C24" w:rsidP="00644FD0">
            <w:pPr>
              <w:spacing w:after="0" w:line="240" w:lineRule="auto"/>
              <w:jc w:val="center"/>
              <w:rPr>
                <w:rFonts w:eastAsia="Times New Roman" w:cs="Times New Roman"/>
                <w:b/>
                <w:bCs/>
                <w:color w:val="000000"/>
                <w:sz w:val="18"/>
                <w:szCs w:val="18"/>
                <w:lang w:eastAsia="nl-BE"/>
              </w:rPr>
            </w:pPr>
            <w:r w:rsidRPr="005D7F6F">
              <w:rPr>
                <w:rFonts w:eastAsia="Times New Roman" w:cs="Times New Roman"/>
                <w:b/>
                <w:bCs/>
                <w:color w:val="000000"/>
                <w:sz w:val="18"/>
                <w:szCs w:val="18"/>
                <w:lang w:eastAsia="nl-BE"/>
              </w:rPr>
              <w:t>Cambodia</w:t>
            </w:r>
          </w:p>
        </w:tc>
        <w:tc>
          <w:tcPr>
            <w:tcW w:w="4300" w:type="dxa"/>
            <w:shd w:val="clear" w:color="C8C8C8" w:fill="C8C8C8"/>
            <w:hideMark/>
          </w:tcPr>
          <w:p w14:paraId="5D7B64D6" w14:textId="77777777" w:rsidR="00FF4C24" w:rsidRPr="005D7F6F" w:rsidRDefault="00FF4C24" w:rsidP="00644FD0">
            <w:pPr>
              <w:spacing w:after="0" w:line="240" w:lineRule="auto"/>
              <w:jc w:val="center"/>
              <w:rPr>
                <w:rFonts w:eastAsia="Times New Roman" w:cs="Times New Roman"/>
                <w:b/>
                <w:bCs/>
                <w:color w:val="000000"/>
                <w:sz w:val="18"/>
                <w:szCs w:val="18"/>
                <w:lang w:eastAsia="nl-BE"/>
              </w:rPr>
            </w:pPr>
            <w:r w:rsidRPr="005D7F6F">
              <w:rPr>
                <w:rFonts w:eastAsia="Times New Roman" w:cs="Times New Roman"/>
                <w:b/>
                <w:bCs/>
                <w:color w:val="000000"/>
                <w:sz w:val="18"/>
                <w:szCs w:val="18"/>
                <w:lang w:eastAsia="nl-BE"/>
              </w:rPr>
              <w:t>Slovenia</w:t>
            </w:r>
          </w:p>
        </w:tc>
        <w:tc>
          <w:tcPr>
            <w:tcW w:w="4300" w:type="dxa"/>
            <w:shd w:val="clear" w:color="C8C8C8" w:fill="C8C8C8"/>
            <w:hideMark/>
          </w:tcPr>
          <w:p w14:paraId="5D7B64D7" w14:textId="77777777" w:rsidR="00FF4C24" w:rsidRPr="005D7F6F" w:rsidRDefault="00FF4C24" w:rsidP="00644FD0">
            <w:pPr>
              <w:spacing w:after="0" w:line="240" w:lineRule="auto"/>
              <w:jc w:val="center"/>
              <w:rPr>
                <w:rFonts w:eastAsia="Times New Roman" w:cs="Times New Roman"/>
                <w:b/>
                <w:bCs/>
                <w:color w:val="000000"/>
                <w:sz w:val="18"/>
                <w:szCs w:val="18"/>
                <w:lang w:eastAsia="nl-BE"/>
              </w:rPr>
            </w:pPr>
            <w:r w:rsidRPr="005D7F6F">
              <w:rPr>
                <w:rFonts w:eastAsia="Times New Roman" w:cs="Times New Roman"/>
                <w:b/>
                <w:bCs/>
                <w:color w:val="000000"/>
                <w:sz w:val="18"/>
                <w:szCs w:val="18"/>
                <w:lang w:eastAsia="nl-BE"/>
              </w:rPr>
              <w:t>Belgium</w:t>
            </w:r>
          </w:p>
        </w:tc>
      </w:tr>
      <w:tr w:rsidR="00FF4C24" w:rsidRPr="005D7F6F" w14:paraId="5D7B64DD" w14:textId="77777777" w:rsidTr="00A31675">
        <w:trPr>
          <w:trHeight w:val="332"/>
        </w:trPr>
        <w:tc>
          <w:tcPr>
            <w:tcW w:w="1918" w:type="dxa"/>
            <w:shd w:val="clear" w:color="auto" w:fill="B8CCE4" w:themeFill="accent1" w:themeFillTint="66"/>
            <w:hideMark/>
          </w:tcPr>
          <w:p w14:paraId="5D7B64D9" w14:textId="77777777" w:rsidR="00FF4C24" w:rsidRPr="005D7F6F" w:rsidRDefault="00FF4C24" w:rsidP="00512364">
            <w:pPr>
              <w:spacing w:after="0" w:line="240" w:lineRule="auto"/>
              <w:rPr>
                <w:rFonts w:eastAsia="Times New Roman" w:cs="Times New Roman"/>
                <w:b/>
                <w:bCs/>
                <w:color w:val="000000"/>
                <w:sz w:val="18"/>
                <w:szCs w:val="18"/>
                <w:lang w:eastAsia="nl-BE"/>
              </w:rPr>
            </w:pPr>
            <w:r w:rsidRPr="005D7F6F">
              <w:rPr>
                <w:rFonts w:eastAsia="Times New Roman" w:cs="Times New Roman"/>
                <w:b/>
                <w:bCs/>
                <w:color w:val="000000"/>
                <w:sz w:val="18"/>
                <w:szCs w:val="18"/>
                <w:lang w:eastAsia="nl-BE"/>
              </w:rPr>
              <w:t xml:space="preserve">1. Governance </w:t>
            </w:r>
          </w:p>
        </w:tc>
        <w:tc>
          <w:tcPr>
            <w:tcW w:w="4300" w:type="dxa"/>
            <w:shd w:val="clear" w:color="auto" w:fill="B8CCE4" w:themeFill="accent1" w:themeFillTint="66"/>
            <w:hideMark/>
          </w:tcPr>
          <w:p w14:paraId="5D7B64DA" w14:textId="77777777" w:rsidR="00FF4C24" w:rsidRPr="005D7F6F" w:rsidRDefault="00FF4C24" w:rsidP="00644FD0">
            <w:pPr>
              <w:spacing w:after="0" w:line="240" w:lineRule="auto"/>
              <w:rPr>
                <w:rFonts w:eastAsia="Times New Roman" w:cs="Times New Roman"/>
                <w:b/>
                <w:bCs/>
                <w:color w:val="000000"/>
                <w:sz w:val="18"/>
                <w:szCs w:val="18"/>
                <w:lang w:eastAsia="nl-BE"/>
              </w:rPr>
            </w:pPr>
            <w:r w:rsidRPr="005D7F6F">
              <w:rPr>
                <w:rFonts w:eastAsia="Times New Roman" w:cs="Times New Roman"/>
                <w:b/>
                <w:bCs/>
                <w:color w:val="000000"/>
                <w:sz w:val="18"/>
                <w:szCs w:val="18"/>
                <w:lang w:eastAsia="nl-BE"/>
              </w:rPr>
              <w:t xml:space="preserve">Limited governance for NCDs </w:t>
            </w:r>
            <w:r w:rsidRPr="005D7F6F">
              <w:rPr>
                <w:rFonts w:eastAsia="Times New Roman" w:cs="Times New Roman"/>
                <w:color w:val="000000"/>
                <w:sz w:val="18"/>
                <w:szCs w:val="18"/>
                <w:lang w:eastAsia="nl-BE"/>
              </w:rPr>
              <w:t>(in line with limited financial commitment from government and donors)</w:t>
            </w:r>
          </w:p>
        </w:tc>
        <w:tc>
          <w:tcPr>
            <w:tcW w:w="4300" w:type="dxa"/>
            <w:shd w:val="clear" w:color="auto" w:fill="B8CCE4" w:themeFill="accent1" w:themeFillTint="66"/>
            <w:hideMark/>
          </w:tcPr>
          <w:p w14:paraId="5D7B64DB" w14:textId="77777777" w:rsidR="00FF4C24" w:rsidRPr="005D7F6F" w:rsidRDefault="00FF4C24" w:rsidP="00644FD0">
            <w:pPr>
              <w:spacing w:after="0" w:line="240" w:lineRule="auto"/>
              <w:rPr>
                <w:rFonts w:eastAsia="Times New Roman" w:cs="Times New Roman"/>
                <w:color w:val="000000"/>
                <w:sz w:val="18"/>
                <w:szCs w:val="18"/>
                <w:lang w:eastAsia="nl-BE"/>
              </w:rPr>
            </w:pPr>
            <w:r w:rsidRPr="005D7F6F">
              <w:rPr>
                <w:rFonts w:eastAsia="Times New Roman" w:cs="Times New Roman"/>
                <w:b/>
                <w:bCs/>
                <w:color w:val="000000"/>
                <w:sz w:val="18"/>
                <w:szCs w:val="18"/>
                <w:lang w:eastAsia="nl-BE"/>
              </w:rPr>
              <w:t>Strong centralised governance with highly developed bureaucrac</w:t>
            </w:r>
            <w:r w:rsidRPr="005D7F6F">
              <w:rPr>
                <w:rFonts w:eastAsia="Times New Roman" w:cs="Times New Roman"/>
                <w:color w:val="000000"/>
                <w:sz w:val="18"/>
                <w:szCs w:val="18"/>
                <w:lang w:eastAsia="nl-BE"/>
              </w:rPr>
              <w:t>y</w:t>
            </w:r>
          </w:p>
        </w:tc>
        <w:tc>
          <w:tcPr>
            <w:tcW w:w="4300" w:type="dxa"/>
            <w:shd w:val="clear" w:color="auto" w:fill="B8CCE4" w:themeFill="accent1" w:themeFillTint="66"/>
            <w:hideMark/>
          </w:tcPr>
          <w:p w14:paraId="5D7B64DC" w14:textId="77777777" w:rsidR="00FF4C24" w:rsidRPr="005D7F6F" w:rsidRDefault="00FF4C24" w:rsidP="00644FD0">
            <w:pPr>
              <w:spacing w:after="0" w:line="240" w:lineRule="auto"/>
              <w:rPr>
                <w:rFonts w:eastAsia="Times New Roman" w:cs="Times New Roman"/>
                <w:b/>
                <w:bCs/>
                <w:color w:val="000000"/>
                <w:sz w:val="18"/>
                <w:szCs w:val="18"/>
                <w:lang w:eastAsia="nl-BE"/>
              </w:rPr>
            </w:pPr>
            <w:r w:rsidRPr="005D7F6F">
              <w:rPr>
                <w:rFonts w:eastAsia="Times New Roman" w:cs="Times New Roman"/>
                <w:b/>
                <w:bCs/>
                <w:color w:val="000000"/>
                <w:sz w:val="18"/>
                <w:szCs w:val="18"/>
                <w:lang w:eastAsia="nl-BE"/>
              </w:rPr>
              <w:t>Fragmented, multi-level (partially decentralised) health governance</w:t>
            </w:r>
          </w:p>
        </w:tc>
      </w:tr>
      <w:tr w:rsidR="00FF4C24" w:rsidRPr="005D7F6F" w14:paraId="5D7B64E3" w14:textId="77777777" w:rsidTr="00A31675">
        <w:trPr>
          <w:trHeight w:val="1152"/>
        </w:trPr>
        <w:tc>
          <w:tcPr>
            <w:tcW w:w="1918" w:type="dxa"/>
            <w:shd w:val="clear" w:color="FFFFFF" w:fill="FFFFFF"/>
            <w:hideMark/>
          </w:tcPr>
          <w:p w14:paraId="5D7B64DE" w14:textId="77777777" w:rsidR="00FF4C24" w:rsidRPr="005D7F6F" w:rsidRDefault="00FF4C24" w:rsidP="00644FD0">
            <w:pPr>
              <w:spacing w:after="0" w:line="240" w:lineRule="auto"/>
              <w:rPr>
                <w:rFonts w:eastAsia="Times New Roman" w:cs="Times New Roman"/>
                <w:color w:val="000000"/>
                <w:sz w:val="18"/>
                <w:szCs w:val="18"/>
                <w:lang w:eastAsia="nl-BE"/>
              </w:rPr>
            </w:pPr>
            <w:r w:rsidRPr="005D7F6F">
              <w:rPr>
                <w:rFonts w:eastAsia="Times New Roman" w:cs="Times New Roman"/>
                <w:color w:val="000000"/>
                <w:sz w:val="18"/>
                <w:szCs w:val="18"/>
                <w:lang w:eastAsia="nl-BE"/>
              </w:rPr>
              <w:t>1.1 NCD policies and strategic plans on IC for chronic diseases</w:t>
            </w:r>
          </w:p>
        </w:tc>
        <w:tc>
          <w:tcPr>
            <w:tcW w:w="4300" w:type="dxa"/>
            <w:shd w:val="clear" w:color="FFFFFF" w:fill="FFFFFF"/>
            <w:hideMark/>
          </w:tcPr>
          <w:p w14:paraId="5D7B64DF" w14:textId="77777777" w:rsidR="00FF4C24" w:rsidRPr="005D7F6F" w:rsidRDefault="00FF4C24" w:rsidP="00644FD0">
            <w:pPr>
              <w:spacing w:after="0" w:line="240" w:lineRule="auto"/>
              <w:rPr>
                <w:rFonts w:eastAsia="Times New Roman" w:cs="Times New Roman"/>
                <w:b/>
                <w:bCs/>
                <w:sz w:val="18"/>
                <w:szCs w:val="18"/>
                <w:lang w:eastAsia="nl-BE"/>
              </w:rPr>
            </w:pPr>
            <w:r w:rsidRPr="005D7F6F">
              <w:rPr>
                <w:rFonts w:eastAsia="Times New Roman" w:cs="Times New Roman"/>
                <w:b/>
                <w:bCs/>
                <w:sz w:val="18"/>
                <w:szCs w:val="18"/>
                <w:lang w:eastAsia="nl-BE"/>
              </w:rPr>
              <w:t xml:space="preserve">NCDs outlined as prioritised area in Health Strategic Plan, yet the implementation is slow due to the absence of comprehensive guideline or NCD policy for implementation. </w:t>
            </w:r>
          </w:p>
        </w:tc>
        <w:tc>
          <w:tcPr>
            <w:tcW w:w="4300" w:type="dxa"/>
            <w:shd w:val="clear" w:color="FFFFFF" w:fill="FFFFFF"/>
            <w:hideMark/>
          </w:tcPr>
          <w:p w14:paraId="5D7B64E0" w14:textId="77777777" w:rsidR="00FF4C24" w:rsidRPr="005D7F6F" w:rsidRDefault="00FF4C24" w:rsidP="00470D30">
            <w:pPr>
              <w:spacing w:after="0" w:line="240" w:lineRule="auto"/>
              <w:rPr>
                <w:rFonts w:eastAsia="Times New Roman" w:cs="Times New Roman"/>
                <w:b/>
                <w:bCs/>
                <w:color w:val="000000"/>
                <w:sz w:val="18"/>
                <w:szCs w:val="18"/>
                <w:lang w:eastAsia="nl-BE"/>
              </w:rPr>
            </w:pPr>
            <w:r w:rsidRPr="005D7F6F">
              <w:rPr>
                <w:rFonts w:eastAsia="Times New Roman" w:cs="Times New Roman"/>
                <w:b/>
                <w:bCs/>
                <w:color w:val="000000"/>
                <w:sz w:val="18"/>
                <w:szCs w:val="18"/>
                <w:lang w:eastAsia="nl-BE"/>
              </w:rPr>
              <w:t xml:space="preserve">Many PHC reforms since 2016 </w:t>
            </w:r>
            <w:r w:rsidRPr="005D7F6F">
              <w:rPr>
                <w:rFonts w:eastAsia="Times New Roman" w:cs="Times New Roman"/>
                <w:b/>
                <w:bCs/>
                <w:noProof/>
                <w:color w:val="000000"/>
                <w:sz w:val="18"/>
                <w:szCs w:val="18"/>
                <w:lang w:eastAsia="nl-BE"/>
              </w:rPr>
              <w:t>[1]</w:t>
            </w:r>
            <w:r w:rsidRPr="005D7F6F">
              <w:rPr>
                <w:rFonts w:eastAsia="Times New Roman" w:cs="Times New Roman"/>
                <w:b/>
                <w:bCs/>
                <w:color w:val="FF0000"/>
                <w:sz w:val="18"/>
                <w:szCs w:val="18"/>
                <w:lang w:eastAsia="nl-BE"/>
              </w:rPr>
              <w:t xml:space="preserve"> </w:t>
            </w:r>
            <w:r w:rsidRPr="005D7F6F">
              <w:rPr>
                <w:rFonts w:eastAsia="Times New Roman" w:cs="Times New Roman"/>
                <w:b/>
                <w:bCs/>
                <w:color w:val="000000"/>
                <w:sz w:val="18"/>
                <w:szCs w:val="18"/>
                <w:lang w:eastAsia="nl-BE"/>
              </w:rPr>
              <w:t>but human resources strategy is lacking.</w:t>
            </w:r>
            <w:r w:rsidRPr="005D7F6F">
              <w:rPr>
                <w:rFonts w:eastAsia="Times New Roman" w:cs="Times New Roman"/>
                <w:b/>
                <w:bCs/>
                <w:color w:val="000000"/>
                <w:sz w:val="18"/>
                <w:szCs w:val="18"/>
                <w:lang w:eastAsia="nl-BE"/>
              </w:rPr>
              <w:br/>
              <w:t>Stakeholders (HCWs, patients’ representatives) are not sufficiently involved in the development of strategies for organisation of long-term care.</w:t>
            </w:r>
          </w:p>
        </w:tc>
        <w:tc>
          <w:tcPr>
            <w:tcW w:w="4300" w:type="dxa"/>
            <w:shd w:val="clear" w:color="FFFFFF" w:fill="FFFFFF"/>
            <w:hideMark/>
          </w:tcPr>
          <w:p w14:paraId="5D7B64E1" w14:textId="77777777" w:rsidR="00FF4C24" w:rsidRPr="005D7F6F" w:rsidRDefault="00FF4C24" w:rsidP="00644FD0">
            <w:pPr>
              <w:spacing w:after="0" w:line="240" w:lineRule="auto"/>
              <w:rPr>
                <w:rFonts w:eastAsia="Times New Roman" w:cs="Times New Roman"/>
                <w:b/>
                <w:bCs/>
                <w:color w:val="000000"/>
                <w:sz w:val="18"/>
                <w:szCs w:val="18"/>
                <w:lang w:eastAsia="nl-BE"/>
              </w:rPr>
            </w:pPr>
            <w:r w:rsidRPr="005D7F6F">
              <w:rPr>
                <w:rFonts w:eastAsia="Times New Roman" w:cs="Times New Roman"/>
                <w:b/>
                <w:bCs/>
                <w:color w:val="000000"/>
                <w:sz w:val="18"/>
                <w:szCs w:val="18"/>
                <w:lang w:eastAsia="nl-BE"/>
              </w:rPr>
              <w:t>Many pilots and high number of policy plans on IC for chronic diseases but no shared long-term vision.</w:t>
            </w:r>
          </w:p>
          <w:p w14:paraId="5D7B64E2" w14:textId="77777777" w:rsidR="00FF4C24" w:rsidRPr="005D7F6F" w:rsidRDefault="00FF4C24" w:rsidP="00470D30">
            <w:pPr>
              <w:spacing w:after="0" w:line="240" w:lineRule="auto"/>
              <w:rPr>
                <w:rFonts w:eastAsia="Times New Roman" w:cs="Times New Roman"/>
                <w:color w:val="000000"/>
                <w:sz w:val="18"/>
                <w:szCs w:val="18"/>
                <w:lang w:eastAsia="nl-BE"/>
              </w:rPr>
            </w:pPr>
            <w:r w:rsidRPr="005D7F6F">
              <w:rPr>
                <w:rFonts w:eastAsia="Times New Roman" w:cs="Times New Roman"/>
                <w:b/>
                <w:bCs/>
                <w:color w:val="000000"/>
                <w:sz w:val="18"/>
                <w:szCs w:val="18"/>
                <w:lang w:eastAsia="nl-BE"/>
              </w:rPr>
              <w:t>Limited resources and time to support implementation and evaluate policies</w:t>
            </w:r>
            <w:r>
              <w:rPr>
                <w:rFonts w:eastAsia="Times New Roman" w:cs="Times New Roman"/>
                <w:b/>
                <w:bCs/>
                <w:color w:val="000000"/>
                <w:sz w:val="18"/>
                <w:szCs w:val="18"/>
                <w:lang w:eastAsia="nl-BE"/>
              </w:rPr>
              <w:t xml:space="preserve"> </w:t>
            </w:r>
            <w:r>
              <w:rPr>
                <w:rFonts w:eastAsia="Times New Roman" w:cs="Times New Roman"/>
                <w:b/>
                <w:bCs/>
                <w:noProof/>
                <w:color w:val="000000"/>
                <w:sz w:val="18"/>
                <w:szCs w:val="18"/>
                <w:lang w:eastAsia="nl-BE"/>
              </w:rPr>
              <w:t>[2, 3]</w:t>
            </w:r>
            <w:r w:rsidRPr="005D7F6F">
              <w:rPr>
                <w:rFonts w:eastAsia="Times New Roman" w:cs="Times New Roman"/>
                <w:b/>
                <w:bCs/>
                <w:color w:val="000000"/>
                <w:sz w:val="18"/>
                <w:szCs w:val="18"/>
                <w:lang w:eastAsia="nl-BE"/>
              </w:rPr>
              <w:t>.</w:t>
            </w:r>
            <w:r w:rsidRPr="005D7F6F">
              <w:rPr>
                <w:rFonts w:eastAsia="Times New Roman" w:cs="Times New Roman"/>
                <w:color w:val="000000"/>
                <w:sz w:val="18"/>
                <w:szCs w:val="18"/>
                <w:lang w:eastAsia="nl-BE"/>
              </w:rPr>
              <w:t xml:space="preserve"> </w:t>
            </w:r>
            <w:r w:rsidRPr="005D7F6F">
              <w:rPr>
                <w:rFonts w:eastAsia="Times New Roman" w:cs="Times New Roman"/>
                <w:i/>
                <w:iCs/>
                <w:color w:val="000000"/>
                <w:sz w:val="18"/>
                <w:szCs w:val="18"/>
                <w:lang w:eastAsia="nl-BE"/>
              </w:rPr>
              <w:t xml:space="preserve"> </w:t>
            </w:r>
          </w:p>
        </w:tc>
      </w:tr>
      <w:tr w:rsidR="00FF4C24" w:rsidRPr="005D7F6F" w14:paraId="5D7B64E8" w14:textId="77777777" w:rsidTr="00A31675">
        <w:trPr>
          <w:trHeight w:val="536"/>
        </w:trPr>
        <w:tc>
          <w:tcPr>
            <w:tcW w:w="1918" w:type="dxa"/>
            <w:shd w:val="clear" w:color="FFFFFF" w:fill="FFFFFF"/>
            <w:hideMark/>
          </w:tcPr>
          <w:p w14:paraId="5D7B64E4" w14:textId="77777777" w:rsidR="00FF4C24" w:rsidRPr="005D7F6F" w:rsidRDefault="00FF4C24" w:rsidP="00644FD0">
            <w:pPr>
              <w:spacing w:after="0" w:line="240" w:lineRule="auto"/>
              <w:rPr>
                <w:rFonts w:eastAsia="Times New Roman" w:cs="Times New Roman"/>
                <w:color w:val="000000"/>
                <w:sz w:val="18"/>
                <w:szCs w:val="18"/>
                <w:lang w:eastAsia="nl-BE"/>
              </w:rPr>
            </w:pPr>
            <w:r w:rsidRPr="005D7F6F">
              <w:rPr>
                <w:rFonts w:eastAsia="Times New Roman" w:cs="Times New Roman"/>
                <w:color w:val="000000"/>
                <w:sz w:val="18"/>
                <w:szCs w:val="18"/>
                <w:lang w:eastAsia="nl-BE"/>
              </w:rPr>
              <w:t>1.2 Stakeholder collaborations (collaborative governance)</w:t>
            </w:r>
          </w:p>
        </w:tc>
        <w:tc>
          <w:tcPr>
            <w:tcW w:w="4300" w:type="dxa"/>
            <w:shd w:val="clear" w:color="FFFFFF" w:fill="FFFFFF"/>
            <w:hideMark/>
          </w:tcPr>
          <w:p w14:paraId="5D7B64E5" w14:textId="77777777" w:rsidR="00FF4C24" w:rsidRPr="005D7F6F" w:rsidRDefault="00FF4C24" w:rsidP="00644FD0">
            <w:pPr>
              <w:spacing w:after="0" w:line="240" w:lineRule="auto"/>
              <w:rPr>
                <w:rFonts w:eastAsia="Times New Roman" w:cs="Times New Roman"/>
                <w:sz w:val="18"/>
                <w:szCs w:val="18"/>
                <w:lang w:eastAsia="nl-BE"/>
              </w:rPr>
            </w:pPr>
            <w:r w:rsidRPr="005D7F6F">
              <w:rPr>
                <w:rFonts w:eastAsia="Times New Roman" w:cs="Times New Roman"/>
                <w:b/>
                <w:bCs/>
                <w:sz w:val="18"/>
                <w:szCs w:val="18"/>
                <w:lang w:eastAsia="nl-BE"/>
              </w:rPr>
              <w:t>Donor-driven</w:t>
            </w:r>
            <w:r w:rsidRPr="005D7F6F">
              <w:rPr>
                <w:rFonts w:eastAsia="Times New Roman" w:cs="Times New Roman"/>
                <w:sz w:val="18"/>
                <w:szCs w:val="18"/>
                <w:lang w:eastAsia="nl-BE"/>
              </w:rPr>
              <w:t xml:space="preserve">: implementation based on the availability of funding, following pre-defined objectives and indicators set by donor. </w:t>
            </w:r>
          </w:p>
        </w:tc>
        <w:tc>
          <w:tcPr>
            <w:tcW w:w="4300" w:type="dxa"/>
            <w:shd w:val="clear" w:color="FFFFFF" w:fill="FFFFFF"/>
            <w:hideMark/>
          </w:tcPr>
          <w:p w14:paraId="5D7B64E6" w14:textId="77777777" w:rsidR="00FF4C24" w:rsidRPr="005D7F6F" w:rsidRDefault="00FF4C24" w:rsidP="00644FD0">
            <w:pPr>
              <w:spacing w:after="0" w:line="240" w:lineRule="auto"/>
              <w:rPr>
                <w:rFonts w:eastAsia="Times New Roman" w:cs="Times New Roman"/>
                <w:color w:val="000000"/>
                <w:sz w:val="18"/>
                <w:szCs w:val="18"/>
                <w:lang w:eastAsia="nl-BE"/>
              </w:rPr>
            </w:pPr>
            <w:r w:rsidRPr="005D7F6F">
              <w:rPr>
                <w:rFonts w:eastAsia="Times New Roman" w:cs="Times New Roman"/>
                <w:b/>
                <w:bCs/>
                <w:color w:val="000000"/>
                <w:sz w:val="18"/>
                <w:szCs w:val="18"/>
                <w:lang w:eastAsia="nl-BE"/>
              </w:rPr>
              <w:t xml:space="preserve">Sub-optimal collaboration due to lack </w:t>
            </w:r>
            <w:r w:rsidRPr="005D7F6F">
              <w:rPr>
                <w:rFonts w:eastAsia="Times New Roman" w:cs="Times New Roman"/>
                <w:b/>
                <w:bCs/>
                <w:sz w:val="18"/>
                <w:szCs w:val="18"/>
                <w:lang w:eastAsia="nl-BE"/>
              </w:rPr>
              <w:t>of communication between</w:t>
            </w:r>
            <w:r w:rsidRPr="005D7F6F">
              <w:rPr>
                <w:rFonts w:eastAsia="Times New Roman" w:cs="Times New Roman"/>
                <w:sz w:val="18"/>
                <w:szCs w:val="18"/>
                <w:lang w:eastAsia="nl-BE"/>
              </w:rPr>
              <w:t xml:space="preserve"> </w:t>
            </w:r>
            <w:r w:rsidRPr="005D7F6F">
              <w:rPr>
                <w:rFonts w:eastAsia="Times New Roman" w:cs="Times New Roman"/>
                <w:b/>
                <w:bCs/>
                <w:sz w:val="18"/>
                <w:szCs w:val="18"/>
                <w:lang w:eastAsia="nl-BE"/>
              </w:rPr>
              <w:t>professional representatives</w:t>
            </w:r>
            <w:r w:rsidRPr="005D7F6F">
              <w:rPr>
                <w:rFonts w:eastAsia="Times New Roman" w:cs="Times New Roman"/>
                <w:color w:val="000000"/>
                <w:sz w:val="18"/>
                <w:szCs w:val="18"/>
                <w:lang w:eastAsia="nl-BE"/>
              </w:rPr>
              <w:t xml:space="preserve"> and </w:t>
            </w:r>
            <w:r w:rsidRPr="005D7F6F">
              <w:rPr>
                <w:rFonts w:eastAsia="Times New Roman" w:cs="Times New Roman"/>
                <w:b/>
                <w:bCs/>
                <w:color w:val="000000"/>
                <w:sz w:val="18"/>
                <w:szCs w:val="18"/>
                <w:lang w:eastAsia="nl-BE"/>
              </w:rPr>
              <w:t xml:space="preserve">fragmentation of departments </w:t>
            </w:r>
            <w:r w:rsidRPr="005D7F6F">
              <w:rPr>
                <w:rFonts w:eastAsia="Times New Roman" w:cs="Times New Roman"/>
                <w:b/>
                <w:bCs/>
                <w:sz w:val="18"/>
                <w:szCs w:val="18"/>
                <w:lang w:eastAsia="nl-BE"/>
              </w:rPr>
              <w:t>at MoH.</w:t>
            </w:r>
          </w:p>
        </w:tc>
        <w:tc>
          <w:tcPr>
            <w:tcW w:w="4300" w:type="dxa"/>
            <w:shd w:val="clear" w:color="FFFFFF" w:fill="FFFFFF"/>
            <w:hideMark/>
          </w:tcPr>
          <w:p w14:paraId="5D7B64E7" w14:textId="77777777" w:rsidR="00FF4C24" w:rsidRPr="005D7F6F" w:rsidRDefault="00FF4C24" w:rsidP="00644FD0">
            <w:pPr>
              <w:spacing w:after="0" w:line="240" w:lineRule="auto"/>
              <w:rPr>
                <w:rFonts w:eastAsia="Times New Roman" w:cs="Times New Roman"/>
                <w:color w:val="000000"/>
                <w:sz w:val="18"/>
                <w:szCs w:val="18"/>
                <w:lang w:eastAsia="nl-BE"/>
              </w:rPr>
            </w:pPr>
            <w:r w:rsidRPr="005D7F6F">
              <w:rPr>
                <w:rFonts w:eastAsia="Times New Roman" w:cs="Times New Roman"/>
                <w:b/>
                <w:bCs/>
                <w:color w:val="000000"/>
                <w:sz w:val="18"/>
                <w:szCs w:val="18"/>
                <w:lang w:eastAsia="nl-BE"/>
              </w:rPr>
              <w:t xml:space="preserve">At federal level, the NIHDI concertation model is organised in silos: </w:t>
            </w:r>
            <w:r w:rsidRPr="005D7F6F">
              <w:rPr>
                <w:rFonts w:eastAsia="Times New Roman" w:cs="Times New Roman"/>
                <w:color w:val="000000"/>
                <w:sz w:val="18"/>
                <w:szCs w:val="18"/>
                <w:lang w:eastAsia="nl-BE"/>
              </w:rPr>
              <w:t>(1) too many boards and councils, which slows down the decision-making process; (2) lack of representation of patients.</w:t>
            </w:r>
          </w:p>
        </w:tc>
      </w:tr>
      <w:tr w:rsidR="00FF4C24" w:rsidRPr="005D7F6F" w14:paraId="5D7B64ED" w14:textId="77777777" w:rsidTr="00A31675">
        <w:trPr>
          <w:trHeight w:val="1289"/>
        </w:trPr>
        <w:tc>
          <w:tcPr>
            <w:tcW w:w="1918" w:type="dxa"/>
            <w:shd w:val="clear" w:color="FFFFFF" w:fill="FFFFFF"/>
            <w:hideMark/>
          </w:tcPr>
          <w:p w14:paraId="5D7B64E9" w14:textId="77777777" w:rsidR="00FF4C24" w:rsidRPr="005D7F6F" w:rsidRDefault="00FF4C24" w:rsidP="00644FD0">
            <w:pPr>
              <w:spacing w:after="0" w:line="240" w:lineRule="auto"/>
              <w:rPr>
                <w:rFonts w:eastAsia="Times New Roman" w:cs="Times New Roman"/>
                <w:color w:val="000000"/>
                <w:sz w:val="18"/>
                <w:szCs w:val="18"/>
                <w:lang w:eastAsia="nl-BE"/>
              </w:rPr>
            </w:pPr>
            <w:r w:rsidRPr="005D7F6F">
              <w:rPr>
                <w:rFonts w:eastAsia="Times New Roman" w:cs="Times New Roman"/>
                <w:color w:val="000000"/>
                <w:sz w:val="18"/>
                <w:szCs w:val="18"/>
                <w:lang w:eastAsia="nl-BE"/>
              </w:rPr>
              <w:t xml:space="preserve">1.2.1 Inter-sectoral approach </w:t>
            </w:r>
          </w:p>
        </w:tc>
        <w:tc>
          <w:tcPr>
            <w:tcW w:w="4300" w:type="dxa"/>
            <w:shd w:val="clear" w:color="FFFFFF" w:fill="FFFFFF"/>
            <w:hideMark/>
          </w:tcPr>
          <w:p w14:paraId="5D7B64EA" w14:textId="77777777" w:rsidR="00FF4C24" w:rsidRPr="005D7F6F" w:rsidRDefault="00FF4C24" w:rsidP="00644FD0">
            <w:pPr>
              <w:spacing w:after="0" w:line="240" w:lineRule="auto"/>
              <w:rPr>
                <w:rFonts w:eastAsia="Times New Roman" w:cs="Times New Roman"/>
                <w:b/>
                <w:bCs/>
                <w:color w:val="000000"/>
                <w:sz w:val="18"/>
                <w:szCs w:val="18"/>
                <w:lang w:eastAsia="nl-BE"/>
              </w:rPr>
            </w:pPr>
            <w:r w:rsidRPr="005D7F6F">
              <w:rPr>
                <w:rFonts w:eastAsia="Times New Roman" w:cs="Times New Roman"/>
                <w:b/>
                <w:bCs/>
                <w:color w:val="000000"/>
                <w:sz w:val="18"/>
                <w:szCs w:val="18"/>
                <w:lang w:eastAsia="nl-BE"/>
              </w:rPr>
              <w:t>Insufficient coordination and planning</w:t>
            </w:r>
            <w:r w:rsidRPr="005D7F6F">
              <w:rPr>
                <w:rFonts w:eastAsia="Times New Roman" w:cs="Times New Roman"/>
                <w:b/>
                <w:bCs/>
                <w:color w:val="000000"/>
                <w:sz w:val="18"/>
                <w:szCs w:val="18"/>
                <w:lang w:eastAsia="nl-BE"/>
              </w:rPr>
              <w:br/>
            </w:r>
            <w:r w:rsidRPr="005D7F6F">
              <w:rPr>
                <w:rFonts w:eastAsia="Times New Roman" w:cs="Times New Roman"/>
                <w:i/>
                <w:iCs/>
                <w:color w:val="000000"/>
                <w:sz w:val="18"/>
                <w:szCs w:val="18"/>
                <w:lang w:eastAsia="nl-BE"/>
              </w:rPr>
              <w:t>"Scaling-up T2D and HTN intervention requires multi-actor approach and we need to open space for their involvement as a complementary approach. We cannot do it alone and in a separate way." (Representative from NGOs)</w:t>
            </w:r>
          </w:p>
        </w:tc>
        <w:tc>
          <w:tcPr>
            <w:tcW w:w="4300" w:type="dxa"/>
            <w:shd w:val="clear" w:color="FFFFFF" w:fill="FFFFFF"/>
            <w:hideMark/>
          </w:tcPr>
          <w:p w14:paraId="5D7B64EB" w14:textId="77777777" w:rsidR="00FF4C24" w:rsidRPr="005D7F6F" w:rsidRDefault="00FF4C24" w:rsidP="00512364">
            <w:pPr>
              <w:spacing w:after="0" w:line="240" w:lineRule="auto"/>
              <w:rPr>
                <w:rFonts w:eastAsia="Times New Roman" w:cs="Times New Roman"/>
                <w:b/>
                <w:bCs/>
                <w:color w:val="000000"/>
                <w:sz w:val="18"/>
                <w:szCs w:val="18"/>
                <w:lang w:eastAsia="nl-BE"/>
              </w:rPr>
            </w:pPr>
            <w:r w:rsidRPr="005D7F6F">
              <w:rPr>
                <w:rFonts w:eastAsia="Times New Roman" w:cs="Times New Roman"/>
                <w:b/>
                <w:bCs/>
                <w:color w:val="000000"/>
                <w:sz w:val="18"/>
                <w:szCs w:val="18"/>
                <w:lang w:eastAsia="nl-BE"/>
              </w:rPr>
              <w:t>Non-alignment of stakes of key organisations and stakeholders, resulting in coordination difficulties.</w:t>
            </w:r>
            <w:r w:rsidRPr="005D7F6F">
              <w:rPr>
                <w:rFonts w:eastAsia="Times New Roman" w:cs="Times New Roman"/>
                <w:b/>
                <w:bCs/>
                <w:color w:val="000000"/>
                <w:sz w:val="18"/>
                <w:szCs w:val="18"/>
                <w:lang w:eastAsia="nl-BE"/>
              </w:rPr>
              <w:br/>
            </w:r>
            <w:r w:rsidRPr="006A380B">
              <w:rPr>
                <w:rFonts w:eastAsia="Times New Roman" w:cs="Times New Roman"/>
                <w:i/>
                <w:iCs/>
                <w:color w:val="000000"/>
                <w:sz w:val="18"/>
                <w:szCs w:val="18"/>
                <w:lang w:eastAsia="nl-BE"/>
              </w:rPr>
              <w:t>Ma:</w:t>
            </w:r>
            <w:r w:rsidRPr="005D7F6F">
              <w:rPr>
                <w:rFonts w:eastAsia="Times New Roman" w:cs="Times New Roman"/>
                <w:i/>
                <w:iCs/>
                <w:color w:val="000000"/>
                <w:sz w:val="18"/>
                <w:szCs w:val="18"/>
                <w:lang w:eastAsia="nl-BE"/>
              </w:rPr>
              <w:t xml:space="preserve"> "Local authorities, the Ministry of Health, public institutions and others play an important role in the decision-making process, and there are sometimes difficulties in linking them."</w:t>
            </w:r>
          </w:p>
        </w:tc>
        <w:tc>
          <w:tcPr>
            <w:tcW w:w="4300" w:type="dxa"/>
            <w:shd w:val="clear" w:color="FFFFFF" w:fill="FFFFFF"/>
            <w:hideMark/>
          </w:tcPr>
          <w:p w14:paraId="5D7B64EC" w14:textId="77777777" w:rsidR="00FF4C24" w:rsidRPr="005D7F6F" w:rsidRDefault="00FF4C24" w:rsidP="00470D30">
            <w:pPr>
              <w:spacing w:after="0" w:line="240" w:lineRule="auto"/>
              <w:rPr>
                <w:rFonts w:eastAsia="Times New Roman" w:cs="Times New Roman"/>
                <w:color w:val="000000"/>
                <w:sz w:val="18"/>
                <w:szCs w:val="18"/>
                <w:lang w:eastAsia="nl-BE"/>
              </w:rPr>
            </w:pPr>
            <w:r w:rsidRPr="005D7F6F">
              <w:rPr>
                <w:rFonts w:eastAsia="Times New Roman" w:cs="Times New Roman"/>
                <w:b/>
                <w:bCs/>
                <w:color w:val="000000"/>
                <w:sz w:val="18"/>
                <w:szCs w:val="18"/>
                <w:lang w:eastAsia="nl-BE"/>
              </w:rPr>
              <w:t xml:space="preserve">The multi-stakeholder negotiation model and multi-level governance make central level collaboration difficult, but reforms at decentral level are promising. </w:t>
            </w:r>
            <w:r w:rsidRPr="005D7F6F">
              <w:rPr>
                <w:rFonts w:eastAsia="Times New Roman" w:cs="Times New Roman"/>
                <w:color w:val="000000"/>
                <w:sz w:val="18"/>
                <w:szCs w:val="18"/>
                <w:lang w:eastAsia="nl-BE"/>
              </w:rPr>
              <w:t xml:space="preserve">The sixth state reform caused fragmentation of public health governance competences, making inter-governmental collaboration more relevant but also more difficult </w:t>
            </w:r>
            <w:r>
              <w:rPr>
                <w:rFonts w:eastAsia="Times New Roman" w:cs="Times New Roman"/>
                <w:noProof/>
                <w:color w:val="000000"/>
                <w:sz w:val="18"/>
                <w:szCs w:val="18"/>
                <w:lang w:eastAsia="nl-BE"/>
              </w:rPr>
              <w:t>[2, 3]</w:t>
            </w:r>
            <w:r w:rsidRPr="005D7F6F">
              <w:rPr>
                <w:rFonts w:eastAsia="Times New Roman" w:cs="Times New Roman"/>
                <w:color w:val="000000"/>
                <w:sz w:val="18"/>
                <w:szCs w:val="18"/>
                <w:lang w:eastAsia="nl-BE"/>
              </w:rPr>
              <w:t>.</w:t>
            </w:r>
            <w:r w:rsidRPr="005D7F6F" w:rsidDel="00862D76">
              <w:rPr>
                <w:rFonts w:eastAsia="Times New Roman" w:cs="Times New Roman"/>
                <w:color w:val="000000"/>
                <w:sz w:val="18"/>
                <w:szCs w:val="18"/>
                <w:lang w:eastAsia="nl-BE"/>
              </w:rPr>
              <w:t xml:space="preserve"> </w:t>
            </w:r>
            <w:r w:rsidRPr="005D7F6F">
              <w:rPr>
                <w:rFonts w:eastAsia="Times New Roman" w:cs="Times New Roman"/>
                <w:color w:val="000000"/>
                <w:sz w:val="18"/>
                <w:szCs w:val="18"/>
                <w:lang w:eastAsia="nl-BE"/>
              </w:rPr>
              <w:br/>
            </w:r>
            <w:r w:rsidRPr="005D7F6F">
              <w:rPr>
                <w:rFonts w:eastAsia="Times New Roman" w:cs="Times New Roman"/>
                <w:b/>
                <w:bCs/>
                <w:color w:val="000000"/>
                <w:sz w:val="18"/>
                <w:szCs w:val="18"/>
                <w:lang w:eastAsia="nl-BE"/>
              </w:rPr>
              <w:t xml:space="preserve">Flemish primary care zones with their multisectoral care councils are a good example of intersectoral collaboration. </w:t>
            </w:r>
          </w:p>
        </w:tc>
      </w:tr>
      <w:tr w:rsidR="00FF4C24" w:rsidRPr="005D7F6F" w14:paraId="5D7B64F2" w14:textId="77777777" w:rsidTr="00A31675">
        <w:trPr>
          <w:trHeight w:val="2514"/>
        </w:trPr>
        <w:tc>
          <w:tcPr>
            <w:tcW w:w="1918" w:type="dxa"/>
            <w:shd w:val="clear" w:color="FFFFFF" w:fill="FFFFFF"/>
            <w:hideMark/>
          </w:tcPr>
          <w:p w14:paraId="5D7B64EE" w14:textId="77777777" w:rsidR="00FF4C24" w:rsidRPr="005D7F6F" w:rsidRDefault="00FF4C24" w:rsidP="00644FD0">
            <w:pPr>
              <w:spacing w:after="0" w:line="240" w:lineRule="auto"/>
              <w:rPr>
                <w:rFonts w:eastAsia="Times New Roman" w:cs="Times New Roman"/>
                <w:color w:val="000000"/>
                <w:sz w:val="18"/>
                <w:szCs w:val="18"/>
                <w:lang w:eastAsia="nl-BE"/>
              </w:rPr>
            </w:pPr>
            <w:r w:rsidRPr="005D7F6F">
              <w:rPr>
                <w:rFonts w:eastAsia="Times New Roman" w:cs="Times New Roman"/>
                <w:color w:val="000000"/>
                <w:sz w:val="18"/>
                <w:szCs w:val="18"/>
                <w:lang w:eastAsia="nl-BE"/>
              </w:rPr>
              <w:t>1.3 Accountability</w:t>
            </w:r>
          </w:p>
        </w:tc>
        <w:tc>
          <w:tcPr>
            <w:tcW w:w="4300" w:type="dxa"/>
            <w:shd w:val="clear" w:color="auto" w:fill="auto"/>
            <w:hideMark/>
          </w:tcPr>
          <w:p w14:paraId="5D7B64EF" w14:textId="77777777" w:rsidR="00FF4C24" w:rsidRPr="005D7F6F" w:rsidRDefault="00FF4C24" w:rsidP="00644FD0">
            <w:pPr>
              <w:spacing w:after="240" w:line="240" w:lineRule="auto"/>
              <w:rPr>
                <w:rFonts w:eastAsia="Times New Roman" w:cs="Times New Roman"/>
                <w:color w:val="000000"/>
                <w:sz w:val="18"/>
                <w:szCs w:val="18"/>
                <w:lang w:eastAsia="nl-BE"/>
              </w:rPr>
            </w:pPr>
            <w:r w:rsidRPr="005D7F6F">
              <w:rPr>
                <w:rFonts w:eastAsia="Times New Roman" w:cs="Times New Roman"/>
                <w:b/>
                <w:bCs/>
                <w:color w:val="000000"/>
                <w:sz w:val="18"/>
                <w:szCs w:val="18"/>
                <w:lang w:eastAsia="nl-BE"/>
              </w:rPr>
              <w:t xml:space="preserve">Negative influence of donor funding on the health policy process: </w:t>
            </w:r>
            <w:r w:rsidRPr="005D7F6F">
              <w:rPr>
                <w:rFonts w:eastAsia="Times New Roman" w:cs="Times New Roman"/>
                <w:b/>
                <w:bCs/>
                <w:color w:val="000000"/>
                <w:sz w:val="18"/>
                <w:szCs w:val="18"/>
                <w:lang w:eastAsia="nl-BE"/>
              </w:rPr>
              <w:br/>
            </w:r>
            <w:r w:rsidRPr="005D7F6F">
              <w:rPr>
                <w:rFonts w:eastAsia="Times New Roman" w:cs="Times New Roman"/>
                <w:color w:val="000000"/>
                <w:sz w:val="18"/>
                <w:szCs w:val="18"/>
                <w:lang w:eastAsia="nl-BE"/>
              </w:rPr>
              <w:t xml:space="preserve">The donor’s ability to control indirect financial and political incentive might </w:t>
            </w:r>
            <w:r w:rsidRPr="005D7F6F">
              <w:rPr>
                <w:rFonts w:eastAsia="Times New Roman" w:cs="Times New Roman"/>
                <w:b/>
                <w:bCs/>
                <w:color w:val="000000"/>
                <w:sz w:val="18"/>
                <w:szCs w:val="18"/>
                <w:lang w:eastAsia="nl-BE"/>
              </w:rPr>
              <w:t>decrease the MoH’s accountability and ownership.</w:t>
            </w:r>
            <w:r w:rsidRPr="005D7F6F">
              <w:rPr>
                <w:rFonts w:eastAsia="Times New Roman" w:cs="Times New Roman"/>
                <w:color w:val="000000"/>
                <w:sz w:val="18"/>
                <w:szCs w:val="18"/>
                <w:lang w:eastAsia="nl-BE"/>
              </w:rPr>
              <w:t xml:space="preserve"> Especially when the proportion of external funding exceeds the government expenses, priority-setting is affected.</w:t>
            </w:r>
          </w:p>
        </w:tc>
        <w:tc>
          <w:tcPr>
            <w:tcW w:w="4300" w:type="dxa"/>
            <w:shd w:val="clear" w:color="auto" w:fill="auto"/>
            <w:hideMark/>
          </w:tcPr>
          <w:p w14:paraId="5D7B64F0" w14:textId="77777777" w:rsidR="00FF4C24" w:rsidRPr="005D7F6F" w:rsidRDefault="00FF4C24" w:rsidP="00470D30">
            <w:pPr>
              <w:spacing w:after="0" w:line="240" w:lineRule="auto"/>
              <w:rPr>
                <w:rFonts w:eastAsia="Times New Roman" w:cs="Times New Roman"/>
                <w:b/>
                <w:bCs/>
                <w:sz w:val="18"/>
                <w:szCs w:val="18"/>
                <w:lang w:eastAsia="nl-BE"/>
              </w:rPr>
            </w:pPr>
            <w:r w:rsidRPr="005D7F6F">
              <w:rPr>
                <w:rFonts w:eastAsia="Times New Roman" w:cs="Times New Roman"/>
                <w:b/>
                <w:bCs/>
                <w:sz w:val="18"/>
                <w:szCs w:val="18"/>
                <w:lang w:eastAsia="nl-BE"/>
              </w:rPr>
              <w:t>Strong state capability, but limited institutional capacity at the MoH to ensure effective implementation of National Health Plans since ownership at decentralised level.</w:t>
            </w:r>
            <w:r w:rsidRPr="005D7F6F">
              <w:rPr>
                <w:rFonts w:eastAsia="Times New Roman" w:cs="Times New Roman"/>
                <w:b/>
                <w:bCs/>
                <w:sz w:val="18"/>
                <w:szCs w:val="18"/>
                <w:lang w:eastAsia="nl-BE"/>
              </w:rPr>
              <w:br/>
            </w:r>
            <w:r w:rsidRPr="005D7F6F">
              <w:rPr>
                <w:rFonts w:eastAsia="Times New Roman" w:cs="Times New Roman"/>
                <w:i/>
                <w:iCs/>
                <w:sz w:val="18"/>
                <w:szCs w:val="18"/>
                <w:lang w:eastAsia="nl-BE"/>
              </w:rPr>
              <w:t xml:space="preserve">"PHC facilities are under the jurisdiction of municipalities, whose limited capacity and varying degree of economic prosperity have a number of negative implications for their performance [...]. The Ministry of Health has no power to address this issue, because of its lack of line authority over CHCs. The absence of line authority over the PHC facilities is compounded by the absence of any other accountability mechanism." </w:t>
            </w:r>
            <w:r>
              <w:rPr>
                <w:rFonts w:eastAsia="Times New Roman" w:cs="Times New Roman"/>
                <w:iCs/>
                <w:noProof/>
                <w:sz w:val="18"/>
                <w:szCs w:val="18"/>
                <w:lang w:eastAsia="nl-BE"/>
              </w:rPr>
              <w:t>[4]</w:t>
            </w:r>
            <w:r w:rsidRPr="00A31675" w:rsidDel="007D6ED6">
              <w:rPr>
                <w:rFonts w:eastAsia="Times New Roman" w:cs="Times New Roman"/>
                <w:i/>
                <w:iCs/>
                <w:sz w:val="18"/>
                <w:szCs w:val="18"/>
                <w:highlight w:val="cyan"/>
                <w:lang w:eastAsia="nl-BE"/>
              </w:rPr>
              <w:t xml:space="preserve"> </w:t>
            </w:r>
          </w:p>
        </w:tc>
        <w:tc>
          <w:tcPr>
            <w:tcW w:w="4300" w:type="dxa"/>
            <w:shd w:val="clear" w:color="FFFFFF" w:fill="FFFFFF"/>
            <w:hideMark/>
          </w:tcPr>
          <w:p w14:paraId="5D7B64F1" w14:textId="77777777" w:rsidR="00FF4C24" w:rsidRPr="005D7F6F" w:rsidRDefault="00FF4C24" w:rsidP="00644FD0">
            <w:pPr>
              <w:spacing w:after="0" w:line="240" w:lineRule="auto"/>
              <w:rPr>
                <w:rFonts w:eastAsia="Times New Roman" w:cs="Times New Roman"/>
                <w:color w:val="000000"/>
                <w:sz w:val="18"/>
                <w:szCs w:val="18"/>
                <w:lang w:eastAsia="nl-BE"/>
              </w:rPr>
            </w:pPr>
            <w:r w:rsidRPr="005D7F6F">
              <w:rPr>
                <w:rFonts w:eastAsia="Times New Roman" w:cs="Times New Roman"/>
                <w:b/>
                <w:bCs/>
                <w:color w:val="000000"/>
                <w:sz w:val="18"/>
                <w:szCs w:val="18"/>
                <w:lang w:eastAsia="nl-BE"/>
              </w:rPr>
              <w:t xml:space="preserve">Negatively influenced by fragmented governance: </w:t>
            </w:r>
            <w:r w:rsidRPr="005D7F6F">
              <w:rPr>
                <w:rFonts w:eastAsia="Times New Roman" w:cs="Times New Roman"/>
                <w:b/>
                <w:bCs/>
                <w:color w:val="000000"/>
                <w:sz w:val="18"/>
                <w:szCs w:val="18"/>
                <w:lang w:eastAsia="nl-BE"/>
              </w:rPr>
              <w:br/>
            </w:r>
            <w:r w:rsidRPr="005D7F6F">
              <w:rPr>
                <w:rFonts w:eastAsia="Times New Roman" w:cs="Times New Roman"/>
                <w:color w:val="000000"/>
                <w:sz w:val="18"/>
                <w:szCs w:val="18"/>
                <w:lang w:eastAsia="nl-BE"/>
              </w:rPr>
              <w:t xml:space="preserve">In view of the complexities in political structure and partial overlapping responsibilities, the governments themselves sometimes do not know what the rules exactly are and what they are responsible for. The multi-stakeholder model (Medicomut) allows input of government, health financing organisations, providers and users, but the negotiation processes are not transparent and influenced by power. </w:t>
            </w:r>
            <w:r w:rsidRPr="005D7F6F">
              <w:rPr>
                <w:rFonts w:eastAsia="Times New Roman" w:cs="Times New Roman"/>
                <w:b/>
                <w:bCs/>
                <w:color w:val="000000"/>
                <w:sz w:val="18"/>
                <w:szCs w:val="18"/>
                <w:lang w:eastAsia="nl-BE"/>
              </w:rPr>
              <w:br/>
            </w:r>
            <w:r w:rsidRPr="005D7F6F">
              <w:rPr>
                <w:rFonts w:eastAsia="Times New Roman" w:cs="Times New Roman"/>
                <w:b/>
                <w:bCs/>
                <w:i/>
                <w:iCs/>
                <w:color w:val="000000"/>
                <w:sz w:val="18"/>
                <w:szCs w:val="18"/>
                <w:lang w:eastAsia="nl-BE"/>
              </w:rPr>
              <w:t>"</w:t>
            </w:r>
            <w:r w:rsidRPr="005D7F6F">
              <w:rPr>
                <w:rFonts w:eastAsia="Times New Roman" w:cs="Times New Roman"/>
                <w:i/>
                <w:iCs/>
                <w:color w:val="000000"/>
                <w:sz w:val="18"/>
                <w:szCs w:val="18"/>
                <w:lang w:eastAsia="nl-BE"/>
              </w:rPr>
              <w:t>Who is responsible for what?</w:t>
            </w:r>
            <w:r w:rsidRPr="005D7F6F">
              <w:rPr>
                <w:rFonts w:eastAsia="Times New Roman" w:cs="Times New Roman"/>
                <w:b/>
                <w:bCs/>
                <w:i/>
                <w:iCs/>
                <w:color w:val="000000"/>
                <w:sz w:val="18"/>
                <w:szCs w:val="18"/>
                <w:lang w:eastAsia="nl-BE"/>
              </w:rPr>
              <w:t xml:space="preserve"> </w:t>
            </w:r>
            <w:r w:rsidRPr="005D7F6F">
              <w:rPr>
                <w:rFonts w:eastAsia="Times New Roman" w:cs="Times New Roman"/>
                <w:i/>
                <w:iCs/>
                <w:color w:val="000000"/>
                <w:sz w:val="18"/>
                <w:szCs w:val="18"/>
                <w:lang w:eastAsia="nl-BE"/>
              </w:rPr>
              <w:t>What does it all mean? One decree says this, the policy vision lays down the nuances somewhat differently. We repeatedly insisted on a clarification of the various issues involved, but we already had the feeling that Flanders didn't really know." (</w:t>
            </w:r>
            <w:r w:rsidRPr="00750DE3">
              <w:rPr>
                <w:rFonts w:eastAsia="Times New Roman" w:cs="Times New Roman"/>
                <w:i/>
                <w:iCs/>
                <w:color w:val="000000"/>
                <w:sz w:val="18"/>
                <w:szCs w:val="18"/>
                <w:lang w:eastAsia="nl-BE"/>
              </w:rPr>
              <w:t>IV15</w:t>
            </w:r>
            <w:r w:rsidRPr="005D7F6F">
              <w:rPr>
                <w:rFonts w:eastAsia="Times New Roman" w:cs="Times New Roman"/>
                <w:i/>
                <w:iCs/>
                <w:color w:val="000000"/>
                <w:sz w:val="18"/>
                <w:szCs w:val="18"/>
                <w:lang w:eastAsia="nl-BE"/>
              </w:rPr>
              <w:t>)</w:t>
            </w:r>
          </w:p>
        </w:tc>
      </w:tr>
      <w:tr w:rsidR="00FF4C24" w:rsidRPr="005D7F6F" w14:paraId="5D7B64F7" w14:textId="77777777" w:rsidTr="00A31675">
        <w:trPr>
          <w:trHeight w:val="1274"/>
        </w:trPr>
        <w:tc>
          <w:tcPr>
            <w:tcW w:w="1918" w:type="dxa"/>
            <w:shd w:val="clear" w:color="FFFFFF" w:fill="FFFFFF"/>
            <w:hideMark/>
          </w:tcPr>
          <w:p w14:paraId="5D7B64F3" w14:textId="77777777" w:rsidR="00FF4C24" w:rsidRPr="005D7F6F" w:rsidRDefault="00FF4C24" w:rsidP="00644FD0">
            <w:pPr>
              <w:spacing w:after="0" w:line="240" w:lineRule="auto"/>
              <w:rPr>
                <w:rFonts w:eastAsia="Times New Roman" w:cs="Times New Roman"/>
                <w:color w:val="000000"/>
                <w:sz w:val="18"/>
                <w:szCs w:val="18"/>
                <w:lang w:eastAsia="nl-BE"/>
              </w:rPr>
            </w:pPr>
            <w:r w:rsidRPr="005D7F6F">
              <w:rPr>
                <w:rFonts w:eastAsia="Times New Roman" w:cs="Times New Roman"/>
                <w:color w:val="000000"/>
                <w:sz w:val="18"/>
                <w:szCs w:val="18"/>
                <w:lang w:eastAsia="nl-BE"/>
              </w:rPr>
              <w:lastRenderedPageBreak/>
              <w:t>1.4 Leadership</w:t>
            </w:r>
          </w:p>
        </w:tc>
        <w:tc>
          <w:tcPr>
            <w:tcW w:w="4300" w:type="dxa"/>
            <w:shd w:val="clear" w:color="auto" w:fill="auto"/>
            <w:hideMark/>
          </w:tcPr>
          <w:p w14:paraId="5D7B64F4" w14:textId="77777777" w:rsidR="00FF4C24" w:rsidRPr="005D7F6F" w:rsidRDefault="00FF4C24" w:rsidP="00644FD0">
            <w:pPr>
              <w:spacing w:after="0" w:line="240" w:lineRule="auto"/>
              <w:rPr>
                <w:rFonts w:eastAsia="Times New Roman" w:cs="Times New Roman"/>
                <w:b/>
                <w:bCs/>
                <w:sz w:val="18"/>
                <w:szCs w:val="18"/>
                <w:lang w:eastAsia="nl-BE"/>
              </w:rPr>
            </w:pPr>
            <w:r w:rsidRPr="005D7F6F">
              <w:rPr>
                <w:rFonts w:eastAsia="Times New Roman" w:cs="Times New Roman"/>
                <w:b/>
                <w:bCs/>
                <w:sz w:val="18"/>
                <w:szCs w:val="18"/>
                <w:lang w:eastAsia="nl-BE"/>
              </w:rPr>
              <w:t>Political leadership: low.</w:t>
            </w:r>
            <w:r w:rsidRPr="005D7F6F">
              <w:rPr>
                <w:rFonts w:eastAsia="Times New Roman" w:cs="Times New Roman"/>
                <w:b/>
                <w:bCs/>
                <w:sz w:val="18"/>
                <w:szCs w:val="18"/>
                <w:lang w:eastAsia="nl-BE"/>
              </w:rPr>
              <w:br/>
              <w:t>Organisational leadership at sub-national level: variable.</w:t>
            </w:r>
            <w:r w:rsidRPr="005D7F6F">
              <w:rPr>
                <w:rFonts w:eastAsia="Times New Roman" w:cs="Times New Roman"/>
                <w:b/>
                <w:bCs/>
                <w:sz w:val="18"/>
                <w:szCs w:val="18"/>
                <w:lang w:eastAsia="nl-BE"/>
              </w:rPr>
              <w:br/>
            </w:r>
            <w:r w:rsidRPr="005D7F6F">
              <w:rPr>
                <w:rFonts w:eastAsia="Times New Roman" w:cs="Times New Roman"/>
                <w:i/>
                <w:iCs/>
                <w:sz w:val="18"/>
                <w:szCs w:val="18"/>
                <w:lang w:eastAsia="nl-BE"/>
              </w:rPr>
              <w:t>"Some health facility managers do not have a leadership capacity and do not know what it takes to become a leader themselves." (Representative from MOH)</w:t>
            </w:r>
            <w:r w:rsidRPr="005D7F6F">
              <w:rPr>
                <w:rFonts w:eastAsia="Times New Roman" w:cs="Times New Roman"/>
                <w:b/>
                <w:bCs/>
                <w:sz w:val="18"/>
                <w:szCs w:val="18"/>
                <w:lang w:eastAsia="nl-BE"/>
              </w:rPr>
              <w:t xml:space="preserve"> </w:t>
            </w:r>
          </w:p>
        </w:tc>
        <w:tc>
          <w:tcPr>
            <w:tcW w:w="4300" w:type="dxa"/>
            <w:shd w:val="clear" w:color="FFFFFF" w:fill="FFFFFF"/>
            <w:hideMark/>
          </w:tcPr>
          <w:p w14:paraId="5D7B64F5" w14:textId="77777777" w:rsidR="00FF4C24" w:rsidRPr="005D7F6F" w:rsidRDefault="00FF4C24" w:rsidP="00644FD0">
            <w:pPr>
              <w:spacing w:after="0" w:line="240" w:lineRule="auto"/>
              <w:rPr>
                <w:rFonts w:eastAsia="Times New Roman" w:cs="Times New Roman"/>
                <w:color w:val="000000"/>
                <w:sz w:val="18"/>
                <w:szCs w:val="18"/>
                <w:lang w:eastAsia="nl-BE"/>
              </w:rPr>
            </w:pPr>
            <w:r w:rsidRPr="005D7F6F">
              <w:rPr>
                <w:rFonts w:eastAsia="Times New Roman" w:cs="Times New Roman"/>
                <w:b/>
                <w:bCs/>
                <w:color w:val="000000"/>
                <w:sz w:val="18"/>
                <w:szCs w:val="18"/>
                <w:lang w:eastAsia="nl-BE"/>
              </w:rPr>
              <w:t>Political leadership: volatile</w:t>
            </w:r>
            <w:r w:rsidRPr="005D7F6F">
              <w:rPr>
                <w:rFonts w:eastAsia="Times New Roman" w:cs="Times New Roman"/>
                <w:b/>
                <w:bCs/>
                <w:color w:val="000000"/>
                <w:sz w:val="18"/>
                <w:szCs w:val="18"/>
                <w:lang w:eastAsia="nl-BE"/>
              </w:rPr>
              <w:br/>
              <w:t xml:space="preserve">Organisational leadership: high (bottom-up) </w:t>
            </w:r>
            <w:r w:rsidRPr="005D7F6F">
              <w:rPr>
                <w:rFonts w:eastAsia="Times New Roman" w:cs="Times New Roman"/>
                <w:b/>
                <w:bCs/>
                <w:color w:val="000000"/>
                <w:sz w:val="18"/>
                <w:szCs w:val="18"/>
                <w:lang w:eastAsia="nl-BE"/>
              </w:rPr>
              <w:br/>
            </w:r>
            <w:r w:rsidRPr="005D7F6F">
              <w:rPr>
                <w:rFonts w:eastAsia="Times New Roman" w:cs="Times New Roman"/>
                <w:color w:val="000000"/>
                <w:sz w:val="18"/>
                <w:szCs w:val="18"/>
                <w:lang w:eastAsia="nl-BE"/>
              </w:rPr>
              <w:t>Frequent turnover of key stakeholders among decision-makers (due to elections, extra elections, resignments of governments etc.), who are therefore unable to make long-term strategies for system change.</w:t>
            </w:r>
          </w:p>
        </w:tc>
        <w:tc>
          <w:tcPr>
            <w:tcW w:w="4300" w:type="dxa"/>
            <w:shd w:val="clear" w:color="FFFFFF" w:fill="FFFFFF"/>
            <w:hideMark/>
          </w:tcPr>
          <w:p w14:paraId="5D7B64F6" w14:textId="77777777" w:rsidR="00FF4C24" w:rsidRPr="005D7F6F" w:rsidRDefault="00FF4C24" w:rsidP="00512364">
            <w:pPr>
              <w:spacing w:after="0" w:line="240" w:lineRule="auto"/>
              <w:rPr>
                <w:rFonts w:eastAsia="Times New Roman" w:cs="Times New Roman"/>
                <w:color w:val="000000"/>
                <w:sz w:val="18"/>
                <w:szCs w:val="18"/>
                <w:lang w:eastAsia="nl-BE"/>
              </w:rPr>
            </w:pPr>
            <w:r w:rsidRPr="005D7F6F">
              <w:rPr>
                <w:rFonts w:eastAsia="Times New Roman" w:cs="Times New Roman"/>
                <w:b/>
                <w:bCs/>
                <w:color w:val="000000"/>
                <w:sz w:val="18"/>
                <w:szCs w:val="18"/>
                <w:lang w:eastAsia="nl-BE"/>
              </w:rPr>
              <w:t>Political leadership: fragmented, lacking (2019)</w:t>
            </w:r>
            <w:r w:rsidRPr="005D7F6F">
              <w:rPr>
                <w:rFonts w:eastAsia="Times New Roman" w:cs="Times New Roman"/>
                <w:b/>
                <w:bCs/>
                <w:color w:val="000000"/>
                <w:sz w:val="18"/>
                <w:szCs w:val="18"/>
                <w:lang w:eastAsia="nl-BE"/>
              </w:rPr>
              <w:br/>
              <w:t xml:space="preserve">Organisational leadership: medium </w:t>
            </w:r>
            <w:r w:rsidRPr="005D7F6F">
              <w:rPr>
                <w:rFonts w:eastAsia="Times New Roman" w:cs="Times New Roman"/>
                <w:color w:val="000000"/>
                <w:sz w:val="18"/>
                <w:szCs w:val="18"/>
                <w:lang w:eastAsia="nl-BE"/>
              </w:rPr>
              <w:t>(since multi-sectoral coordination - key for IC - is</w:t>
            </w:r>
            <w:r w:rsidRPr="005D7F6F">
              <w:rPr>
                <w:rFonts w:eastAsia="Times New Roman" w:cs="Times New Roman"/>
                <w:color w:val="FF0000"/>
                <w:sz w:val="18"/>
                <w:szCs w:val="18"/>
                <w:lang w:eastAsia="nl-BE"/>
              </w:rPr>
              <w:t xml:space="preserve"> </w:t>
            </w:r>
            <w:r w:rsidRPr="005D7F6F">
              <w:rPr>
                <w:rFonts w:eastAsia="Times New Roman" w:cs="Times New Roman"/>
                <w:color w:val="000000"/>
                <w:sz w:val="18"/>
                <w:szCs w:val="18"/>
                <w:lang w:eastAsia="nl-BE"/>
              </w:rPr>
              <w:t>in conflict with organisation culture: self-employed, high autonomy in organising their own general practices within PHC).</w:t>
            </w:r>
            <w:r w:rsidRPr="005D7F6F">
              <w:rPr>
                <w:rFonts w:eastAsia="Times New Roman" w:cs="Times New Roman"/>
                <w:b/>
                <w:bCs/>
                <w:color w:val="000000"/>
                <w:sz w:val="18"/>
                <w:szCs w:val="18"/>
                <w:lang w:eastAsia="nl-BE"/>
              </w:rPr>
              <w:br/>
            </w:r>
            <w:r w:rsidRPr="005D7F6F">
              <w:rPr>
                <w:rFonts w:eastAsia="Times New Roman" w:cs="Times New Roman"/>
                <w:i/>
                <w:iCs/>
                <w:color w:val="000000"/>
                <w:sz w:val="18"/>
                <w:szCs w:val="18"/>
                <w:lang w:eastAsia="nl-BE"/>
              </w:rPr>
              <w:t xml:space="preserve">“integration on macro level is missing”; “there is no integrated politics” (bureaucrat, civil servant) </w:t>
            </w:r>
          </w:p>
        </w:tc>
      </w:tr>
      <w:tr w:rsidR="00FF4C24" w:rsidRPr="005D7F6F" w14:paraId="5D7B64FC" w14:textId="77777777" w:rsidTr="00A31675">
        <w:trPr>
          <w:trHeight w:val="1132"/>
        </w:trPr>
        <w:tc>
          <w:tcPr>
            <w:tcW w:w="1918" w:type="dxa"/>
            <w:shd w:val="clear" w:color="FFFFFF" w:fill="FFFFFF"/>
            <w:hideMark/>
          </w:tcPr>
          <w:p w14:paraId="5D7B64F8" w14:textId="77777777" w:rsidR="00FF4C24" w:rsidRPr="005D7F6F" w:rsidRDefault="00FF4C24" w:rsidP="00644FD0">
            <w:pPr>
              <w:spacing w:after="0" w:line="240" w:lineRule="auto"/>
              <w:rPr>
                <w:rFonts w:eastAsia="Times New Roman" w:cs="Times New Roman"/>
                <w:color w:val="000000"/>
                <w:sz w:val="18"/>
                <w:szCs w:val="18"/>
                <w:lang w:eastAsia="nl-BE"/>
              </w:rPr>
            </w:pPr>
            <w:r w:rsidRPr="005D7F6F">
              <w:rPr>
                <w:rFonts w:eastAsia="Times New Roman" w:cs="Times New Roman"/>
                <w:color w:val="000000"/>
                <w:sz w:val="18"/>
                <w:szCs w:val="18"/>
                <w:lang w:eastAsia="nl-BE"/>
              </w:rPr>
              <w:t>1.5 Political interest and power dynamics</w:t>
            </w:r>
          </w:p>
        </w:tc>
        <w:tc>
          <w:tcPr>
            <w:tcW w:w="4300" w:type="dxa"/>
            <w:shd w:val="clear" w:color="auto" w:fill="auto"/>
            <w:hideMark/>
          </w:tcPr>
          <w:p w14:paraId="5D7B64F9" w14:textId="77777777" w:rsidR="00FF4C24" w:rsidRPr="005D7F6F" w:rsidRDefault="00FF4C24" w:rsidP="00512364">
            <w:pPr>
              <w:spacing w:after="0" w:line="240" w:lineRule="auto"/>
              <w:rPr>
                <w:rFonts w:eastAsia="Times New Roman" w:cs="Times New Roman"/>
                <w:b/>
                <w:bCs/>
                <w:sz w:val="18"/>
                <w:szCs w:val="18"/>
                <w:lang w:eastAsia="nl-BE"/>
              </w:rPr>
            </w:pPr>
            <w:r w:rsidRPr="005D7F6F">
              <w:rPr>
                <w:rFonts w:eastAsia="Times New Roman" w:cs="Times New Roman"/>
                <w:b/>
                <w:bCs/>
                <w:sz w:val="18"/>
                <w:szCs w:val="18"/>
                <w:lang w:eastAsia="nl-BE"/>
              </w:rPr>
              <w:t>Infectious diseases still dominant in resource allocations and health system structures and actors.</w:t>
            </w:r>
            <w:r w:rsidRPr="005D7F6F">
              <w:rPr>
                <w:rFonts w:eastAsia="Times New Roman" w:cs="Times New Roman"/>
                <w:b/>
                <w:bCs/>
                <w:sz w:val="18"/>
                <w:szCs w:val="18"/>
                <w:lang w:eastAsia="nl-BE"/>
              </w:rPr>
              <w:br/>
            </w:r>
          </w:p>
        </w:tc>
        <w:tc>
          <w:tcPr>
            <w:tcW w:w="4300" w:type="dxa"/>
            <w:shd w:val="clear" w:color="FFFFFF" w:fill="FFFFFF"/>
            <w:hideMark/>
          </w:tcPr>
          <w:p w14:paraId="5D7B64FA" w14:textId="77777777" w:rsidR="00FF4C24" w:rsidRPr="005D7F6F" w:rsidRDefault="00FF4C24" w:rsidP="00512364">
            <w:pPr>
              <w:spacing w:after="0" w:line="240" w:lineRule="auto"/>
              <w:rPr>
                <w:rFonts w:eastAsia="Times New Roman" w:cs="Times New Roman"/>
                <w:b/>
                <w:bCs/>
                <w:sz w:val="18"/>
                <w:szCs w:val="18"/>
                <w:lang w:eastAsia="nl-BE"/>
              </w:rPr>
            </w:pPr>
            <w:r w:rsidRPr="005D7F6F">
              <w:rPr>
                <w:rFonts w:eastAsia="Times New Roman" w:cs="Times New Roman"/>
                <w:b/>
                <w:bCs/>
                <w:sz w:val="18"/>
                <w:szCs w:val="18"/>
                <w:lang w:eastAsia="nl-BE"/>
              </w:rPr>
              <w:t>Volatile political environment due to high turnover of governments (see 1.4), which means certain big reforms are halted and changes to make the health system more sustainable are delayed.</w:t>
            </w:r>
            <w:r w:rsidRPr="005D7F6F">
              <w:rPr>
                <w:rFonts w:eastAsia="Times New Roman" w:cs="Times New Roman"/>
                <w:b/>
                <w:bCs/>
                <w:sz w:val="18"/>
                <w:szCs w:val="18"/>
                <w:lang w:eastAsia="nl-BE"/>
              </w:rPr>
              <w:br/>
            </w:r>
          </w:p>
        </w:tc>
        <w:tc>
          <w:tcPr>
            <w:tcW w:w="4300" w:type="dxa"/>
            <w:shd w:val="clear" w:color="FFFFFF" w:fill="FFFFFF"/>
            <w:hideMark/>
          </w:tcPr>
          <w:p w14:paraId="5D7B64FB" w14:textId="77777777" w:rsidR="00FF4C24" w:rsidRPr="005D7F6F" w:rsidRDefault="00FF4C24" w:rsidP="00862D76">
            <w:pPr>
              <w:spacing w:after="0" w:line="240" w:lineRule="auto"/>
              <w:rPr>
                <w:rFonts w:eastAsia="Times New Roman" w:cs="Times New Roman"/>
                <w:color w:val="000000"/>
                <w:sz w:val="18"/>
                <w:szCs w:val="18"/>
                <w:lang w:eastAsia="nl-BE"/>
              </w:rPr>
            </w:pPr>
            <w:r w:rsidRPr="005D7F6F">
              <w:rPr>
                <w:rFonts w:eastAsia="Times New Roman" w:cs="Times New Roman"/>
                <w:b/>
                <w:bCs/>
                <w:color w:val="000000"/>
                <w:sz w:val="18"/>
                <w:szCs w:val="18"/>
                <w:lang w:eastAsia="nl-BE"/>
              </w:rPr>
              <w:t>Struggle and slowdown in</w:t>
            </w:r>
            <w:r w:rsidRPr="005D7F6F">
              <w:rPr>
                <w:rFonts w:eastAsia="Times New Roman" w:cs="Times New Roman"/>
                <w:color w:val="000000"/>
                <w:sz w:val="18"/>
                <w:szCs w:val="18"/>
                <w:lang w:eastAsia="nl-BE"/>
              </w:rPr>
              <w:t xml:space="preserve"> </w:t>
            </w:r>
            <w:r w:rsidRPr="005D7F6F">
              <w:rPr>
                <w:rFonts w:eastAsia="Times New Roman" w:cs="Times New Roman"/>
                <w:b/>
                <w:bCs/>
                <w:color w:val="000000"/>
                <w:sz w:val="18"/>
                <w:szCs w:val="18"/>
                <w:lang w:eastAsia="nl-BE"/>
              </w:rPr>
              <w:t>decision-making due to negotiation model and varying ideological interests across decision-making levels (preferences due to 9 MOHs)</w:t>
            </w:r>
            <w:r w:rsidRPr="005D7F6F">
              <w:rPr>
                <w:rFonts w:eastAsia="Times New Roman" w:cs="Times New Roman"/>
                <w:color w:val="000000"/>
                <w:sz w:val="18"/>
                <w:szCs w:val="18"/>
                <w:lang w:eastAsia="nl-BE"/>
              </w:rPr>
              <w:t>. Some HCWs fear reform, as they do not want to lose power, resources, roles or status. The professions with the most to lose have greater power are more</w:t>
            </w:r>
            <w:r w:rsidRPr="005D7F6F">
              <w:rPr>
                <w:rFonts w:eastAsia="Times New Roman" w:cs="Times New Roman"/>
                <w:b/>
                <w:bCs/>
                <w:color w:val="000000"/>
                <w:sz w:val="18"/>
                <w:szCs w:val="18"/>
                <w:lang w:eastAsia="nl-BE"/>
              </w:rPr>
              <w:t xml:space="preserve"> </w:t>
            </w:r>
            <w:r w:rsidRPr="005D7F6F">
              <w:rPr>
                <w:rFonts w:eastAsia="Times New Roman" w:cs="Times New Roman"/>
                <w:color w:val="000000"/>
                <w:sz w:val="18"/>
                <w:szCs w:val="18"/>
                <w:lang w:eastAsia="nl-BE"/>
              </w:rPr>
              <w:t xml:space="preserve">strongly represented in decision-making structures. </w:t>
            </w:r>
          </w:p>
        </w:tc>
      </w:tr>
      <w:tr w:rsidR="00FF4C24" w:rsidRPr="005D7F6F" w14:paraId="5D7B6501" w14:textId="77777777" w:rsidTr="00A31675">
        <w:trPr>
          <w:trHeight w:val="834"/>
        </w:trPr>
        <w:tc>
          <w:tcPr>
            <w:tcW w:w="1918" w:type="dxa"/>
            <w:shd w:val="clear" w:color="FFFFFF" w:fill="FFFFFF"/>
            <w:hideMark/>
          </w:tcPr>
          <w:p w14:paraId="5D7B64FD" w14:textId="77777777" w:rsidR="00FF4C24" w:rsidRPr="005D7F6F" w:rsidRDefault="00FF4C24" w:rsidP="00644FD0">
            <w:pPr>
              <w:spacing w:after="0" w:line="240" w:lineRule="auto"/>
              <w:rPr>
                <w:rFonts w:eastAsia="Times New Roman" w:cs="Times New Roman"/>
                <w:color w:val="000000"/>
                <w:sz w:val="18"/>
                <w:szCs w:val="18"/>
                <w:lang w:eastAsia="nl-BE"/>
              </w:rPr>
            </w:pPr>
            <w:r w:rsidRPr="005D7F6F">
              <w:rPr>
                <w:rFonts w:eastAsia="Times New Roman" w:cs="Times New Roman"/>
                <w:color w:val="000000"/>
                <w:sz w:val="18"/>
                <w:szCs w:val="18"/>
                <w:lang w:eastAsia="nl-BE"/>
              </w:rPr>
              <w:t>1.6 Political commitment</w:t>
            </w:r>
          </w:p>
        </w:tc>
        <w:tc>
          <w:tcPr>
            <w:tcW w:w="4300" w:type="dxa"/>
            <w:shd w:val="clear" w:color="auto" w:fill="auto"/>
            <w:hideMark/>
          </w:tcPr>
          <w:p w14:paraId="5D7B64FE" w14:textId="77777777" w:rsidR="00FF4C24" w:rsidRPr="005D7F6F" w:rsidRDefault="00FF4C24" w:rsidP="00644FD0">
            <w:pPr>
              <w:spacing w:after="0" w:line="240" w:lineRule="auto"/>
              <w:rPr>
                <w:rFonts w:eastAsia="Times New Roman" w:cs="Times New Roman"/>
                <w:b/>
                <w:bCs/>
                <w:color w:val="000000"/>
                <w:sz w:val="18"/>
                <w:szCs w:val="18"/>
                <w:lang w:eastAsia="nl-BE"/>
              </w:rPr>
            </w:pPr>
            <w:r w:rsidRPr="005D7F6F">
              <w:rPr>
                <w:rFonts w:eastAsia="Times New Roman" w:cs="Times New Roman"/>
                <w:b/>
                <w:bCs/>
                <w:color w:val="000000"/>
                <w:sz w:val="18"/>
                <w:szCs w:val="18"/>
                <w:lang w:eastAsia="nl-BE"/>
              </w:rPr>
              <w:t xml:space="preserve">Low: </w:t>
            </w:r>
            <w:r w:rsidRPr="005D7F6F">
              <w:rPr>
                <w:rFonts w:eastAsia="Times New Roman" w:cs="Times New Roman"/>
                <w:color w:val="000000"/>
                <w:sz w:val="18"/>
                <w:szCs w:val="18"/>
                <w:lang w:eastAsia="nl-BE"/>
              </w:rPr>
              <w:t>reflected in the limited financial commitment of the government to NCDs.</w:t>
            </w:r>
            <w:r w:rsidRPr="005D7F6F">
              <w:rPr>
                <w:rFonts w:eastAsia="Times New Roman" w:cs="Times New Roman"/>
                <w:b/>
                <w:bCs/>
                <w:color w:val="000000"/>
                <w:sz w:val="18"/>
                <w:szCs w:val="18"/>
                <w:lang w:eastAsia="nl-BE"/>
              </w:rPr>
              <w:t xml:space="preserve"> </w:t>
            </w:r>
          </w:p>
        </w:tc>
        <w:tc>
          <w:tcPr>
            <w:tcW w:w="4300" w:type="dxa"/>
            <w:shd w:val="clear" w:color="FFFFFF" w:fill="FFFFFF"/>
            <w:hideMark/>
          </w:tcPr>
          <w:p w14:paraId="5D7B64FF" w14:textId="77777777" w:rsidR="00FF4C24" w:rsidRPr="005D7F6F" w:rsidRDefault="00FF4C24" w:rsidP="00644FD0">
            <w:pPr>
              <w:spacing w:after="0" w:line="240" w:lineRule="auto"/>
              <w:rPr>
                <w:rFonts w:eastAsia="Times New Roman" w:cs="Times New Roman"/>
                <w:color w:val="FF0000"/>
                <w:sz w:val="18"/>
                <w:szCs w:val="18"/>
                <w:lang w:eastAsia="nl-BE"/>
              </w:rPr>
            </w:pPr>
            <w:r w:rsidRPr="005D7F6F">
              <w:rPr>
                <w:rFonts w:eastAsia="Times New Roman" w:cs="Times New Roman"/>
                <w:b/>
                <w:bCs/>
                <w:sz w:val="18"/>
                <w:szCs w:val="18"/>
                <w:lang w:eastAsia="nl-BE"/>
              </w:rPr>
              <w:t xml:space="preserve">Low: </w:t>
            </w:r>
            <w:r w:rsidRPr="005D7F6F">
              <w:rPr>
                <w:rFonts w:eastAsia="Times New Roman" w:cs="Times New Roman"/>
                <w:sz w:val="18"/>
                <w:szCs w:val="18"/>
                <w:lang w:eastAsia="nl-BE"/>
              </w:rPr>
              <w:t>The high turnover of political leaders goes hand in hand with</w:t>
            </w:r>
            <w:r w:rsidRPr="005D7F6F">
              <w:rPr>
                <w:rFonts w:eastAsia="Times New Roman" w:cs="Times New Roman"/>
                <w:b/>
                <w:bCs/>
                <w:sz w:val="18"/>
                <w:szCs w:val="18"/>
                <w:lang w:eastAsia="nl-BE"/>
              </w:rPr>
              <w:t xml:space="preserve"> political uncertainty</w:t>
            </w:r>
            <w:r w:rsidRPr="005D7F6F">
              <w:rPr>
                <w:rFonts w:eastAsia="Times New Roman" w:cs="Times New Roman"/>
                <w:sz w:val="18"/>
                <w:szCs w:val="18"/>
                <w:lang w:eastAsia="nl-BE"/>
              </w:rPr>
              <w:t>. Thereby policy development and implementation for IC can be slowed down.</w:t>
            </w:r>
          </w:p>
        </w:tc>
        <w:tc>
          <w:tcPr>
            <w:tcW w:w="4300" w:type="dxa"/>
            <w:shd w:val="clear" w:color="FFFFFF" w:fill="FFFFFF"/>
            <w:hideMark/>
          </w:tcPr>
          <w:p w14:paraId="5D7B6500" w14:textId="77777777" w:rsidR="00FF4C24" w:rsidRPr="005D7F6F" w:rsidRDefault="00FF4C24" w:rsidP="00862D76">
            <w:pPr>
              <w:spacing w:after="0" w:line="240" w:lineRule="auto"/>
              <w:rPr>
                <w:rFonts w:eastAsia="Times New Roman" w:cs="Times New Roman"/>
                <w:color w:val="000000"/>
                <w:sz w:val="18"/>
                <w:szCs w:val="18"/>
                <w:lang w:eastAsia="nl-BE"/>
              </w:rPr>
            </w:pPr>
            <w:r w:rsidRPr="005D7F6F">
              <w:rPr>
                <w:rFonts w:eastAsia="Times New Roman" w:cs="Times New Roman"/>
                <w:b/>
                <w:bCs/>
                <w:color w:val="000000"/>
                <w:sz w:val="18"/>
                <w:szCs w:val="18"/>
                <w:lang w:eastAsia="nl-BE"/>
              </w:rPr>
              <w:t xml:space="preserve">Low: </w:t>
            </w:r>
            <w:r w:rsidRPr="005D7F6F">
              <w:rPr>
                <w:rFonts w:eastAsia="Times New Roman" w:cs="Times New Roman"/>
                <w:color w:val="000000"/>
                <w:sz w:val="18"/>
                <w:szCs w:val="18"/>
                <w:lang w:eastAsia="nl-BE"/>
              </w:rPr>
              <w:t xml:space="preserve">(a) IC (pre-COVID-19) is </w:t>
            </w:r>
            <w:r w:rsidRPr="005D7F6F">
              <w:rPr>
                <w:rFonts w:eastAsia="Times New Roman" w:cs="Times New Roman"/>
                <w:b/>
                <w:bCs/>
                <w:color w:val="000000"/>
                <w:sz w:val="18"/>
                <w:szCs w:val="18"/>
                <w:lang w:eastAsia="nl-BE"/>
              </w:rPr>
              <w:t>not a high-profile public issue,</w:t>
            </w:r>
            <w:r w:rsidRPr="005D7F6F">
              <w:rPr>
                <w:rFonts w:eastAsia="Times New Roman" w:cs="Times New Roman"/>
                <w:color w:val="000000"/>
                <w:sz w:val="18"/>
                <w:szCs w:val="18"/>
                <w:lang w:eastAsia="nl-BE"/>
              </w:rPr>
              <w:t xml:space="preserve"> which means politicians are not held accountable; (b) </w:t>
            </w:r>
            <w:r w:rsidRPr="005D7F6F">
              <w:rPr>
                <w:rFonts w:eastAsia="Times New Roman" w:cs="Times New Roman"/>
                <w:b/>
                <w:bCs/>
                <w:color w:val="000000"/>
                <w:sz w:val="18"/>
                <w:szCs w:val="18"/>
                <w:lang w:eastAsia="nl-BE"/>
              </w:rPr>
              <w:t xml:space="preserve">the required changes might contrast with the political preference </w:t>
            </w:r>
            <w:r w:rsidRPr="005D7F6F">
              <w:rPr>
                <w:rFonts w:eastAsia="Times New Roman" w:cs="Times New Roman"/>
                <w:color w:val="000000"/>
                <w:sz w:val="18"/>
                <w:szCs w:val="18"/>
                <w:lang w:eastAsia="nl-BE"/>
              </w:rPr>
              <w:t xml:space="preserve">of the decision-makers that are often contingent on ideological preference. </w:t>
            </w:r>
            <w:r w:rsidRPr="005D7F6F">
              <w:rPr>
                <w:rFonts w:eastAsia="Times New Roman" w:cs="Times New Roman"/>
                <w:color w:val="000000"/>
                <w:sz w:val="18"/>
                <w:szCs w:val="18"/>
                <w:lang w:eastAsia="nl-BE"/>
              </w:rPr>
              <w:br/>
            </w:r>
          </w:p>
        </w:tc>
      </w:tr>
      <w:tr w:rsidR="00FF4C24" w:rsidRPr="005D7F6F" w14:paraId="5D7B6506" w14:textId="77777777" w:rsidTr="00D70A93">
        <w:trPr>
          <w:trHeight w:val="879"/>
        </w:trPr>
        <w:tc>
          <w:tcPr>
            <w:tcW w:w="1918" w:type="dxa"/>
            <w:shd w:val="clear" w:color="auto" w:fill="FFE599"/>
            <w:hideMark/>
          </w:tcPr>
          <w:p w14:paraId="5D7B6502" w14:textId="77777777" w:rsidR="00FF4C24" w:rsidRPr="005D7F6F" w:rsidRDefault="00FF4C24" w:rsidP="00644FD0">
            <w:pPr>
              <w:spacing w:after="0" w:line="240" w:lineRule="auto"/>
              <w:rPr>
                <w:rFonts w:eastAsia="Times New Roman" w:cs="Times New Roman"/>
                <w:b/>
                <w:bCs/>
                <w:color w:val="000000"/>
                <w:sz w:val="18"/>
                <w:szCs w:val="18"/>
                <w:lang w:eastAsia="nl-BE"/>
              </w:rPr>
            </w:pPr>
            <w:r w:rsidRPr="005D7F6F">
              <w:rPr>
                <w:rFonts w:eastAsia="Times New Roman" w:cs="Times New Roman"/>
                <w:b/>
                <w:bCs/>
                <w:color w:val="000000"/>
                <w:sz w:val="18"/>
                <w:szCs w:val="18"/>
                <w:lang w:eastAsia="nl-BE"/>
              </w:rPr>
              <w:t>2. Health service delivery</w:t>
            </w:r>
          </w:p>
        </w:tc>
        <w:tc>
          <w:tcPr>
            <w:tcW w:w="4300" w:type="dxa"/>
            <w:shd w:val="clear" w:color="auto" w:fill="FFE599"/>
            <w:hideMark/>
          </w:tcPr>
          <w:p w14:paraId="5D7B6503" w14:textId="77777777" w:rsidR="00FF4C24" w:rsidRPr="005D7F6F" w:rsidRDefault="00FF4C24" w:rsidP="00644FD0">
            <w:pPr>
              <w:spacing w:after="0" w:line="240" w:lineRule="auto"/>
              <w:rPr>
                <w:rFonts w:eastAsia="Times New Roman" w:cs="Times New Roman"/>
                <w:color w:val="000000"/>
                <w:sz w:val="18"/>
                <w:szCs w:val="18"/>
                <w:lang w:eastAsia="nl-BE"/>
              </w:rPr>
            </w:pPr>
            <w:r w:rsidRPr="005D7F6F">
              <w:rPr>
                <w:rFonts w:eastAsia="Times New Roman" w:cs="Times New Roman"/>
                <w:color w:val="000000"/>
                <w:sz w:val="18"/>
                <w:szCs w:val="18"/>
                <w:lang w:eastAsia="nl-BE"/>
              </w:rPr>
              <w:t>Lack of UHC. The scale-up of quality NCD care is constrained due to other structural barriers: lack of HRH, financial resources, infrastructure, and medical supply.</w:t>
            </w:r>
          </w:p>
        </w:tc>
        <w:tc>
          <w:tcPr>
            <w:tcW w:w="4300" w:type="dxa"/>
            <w:shd w:val="clear" w:color="auto" w:fill="FFE599"/>
            <w:hideMark/>
          </w:tcPr>
          <w:p w14:paraId="5D7B6504" w14:textId="77777777" w:rsidR="00FF4C24" w:rsidRPr="005D7F6F" w:rsidRDefault="00FF4C24" w:rsidP="00470D30">
            <w:pPr>
              <w:spacing w:after="0" w:line="240" w:lineRule="auto"/>
              <w:rPr>
                <w:rFonts w:eastAsia="Times New Roman" w:cs="Times New Roman"/>
                <w:color w:val="000000"/>
                <w:sz w:val="18"/>
                <w:szCs w:val="18"/>
                <w:lang w:eastAsia="nl-BE"/>
              </w:rPr>
            </w:pPr>
            <w:r w:rsidRPr="005D7F6F">
              <w:rPr>
                <w:rFonts w:eastAsia="Times New Roman" w:cs="Times New Roman"/>
                <w:color w:val="000000"/>
                <w:sz w:val="18"/>
                <w:szCs w:val="18"/>
                <w:lang w:eastAsia="nl-BE"/>
              </w:rPr>
              <w:t xml:space="preserve">Near UHC and fairly integrated service delivery due to multi-profile teams. PHC in Slovenia is based upon the vision of “comprehensive, integrated, accessible” care that is “affordable for everyone and everywhere.” </w:t>
            </w:r>
            <w:r>
              <w:rPr>
                <w:rFonts w:eastAsia="Times New Roman" w:cs="Times New Roman"/>
                <w:noProof/>
                <w:color w:val="000000"/>
                <w:sz w:val="18"/>
                <w:szCs w:val="18"/>
                <w:lang w:eastAsia="nl-BE"/>
              </w:rPr>
              <w:t>[4]</w:t>
            </w:r>
            <w:r w:rsidRPr="00455EFC" w:rsidDel="007D6ED6">
              <w:rPr>
                <w:rFonts w:eastAsia="Times New Roman" w:cs="Times New Roman"/>
                <w:i/>
                <w:iCs/>
                <w:sz w:val="18"/>
                <w:szCs w:val="18"/>
                <w:highlight w:val="cyan"/>
                <w:lang w:eastAsia="nl-BE"/>
              </w:rPr>
              <w:t xml:space="preserve"> </w:t>
            </w:r>
          </w:p>
        </w:tc>
        <w:tc>
          <w:tcPr>
            <w:tcW w:w="4300" w:type="dxa"/>
            <w:shd w:val="clear" w:color="auto" w:fill="FFE599"/>
            <w:hideMark/>
          </w:tcPr>
          <w:p w14:paraId="5D7B6505" w14:textId="77777777" w:rsidR="00FF4C24" w:rsidRPr="005D7F6F" w:rsidRDefault="00FF4C24" w:rsidP="00644FD0">
            <w:pPr>
              <w:spacing w:after="0" w:line="240" w:lineRule="auto"/>
              <w:rPr>
                <w:rFonts w:eastAsia="Times New Roman" w:cs="Times New Roman"/>
                <w:color w:val="000000"/>
                <w:sz w:val="18"/>
                <w:szCs w:val="18"/>
                <w:lang w:eastAsia="nl-BE"/>
              </w:rPr>
            </w:pPr>
            <w:r w:rsidRPr="005D7F6F">
              <w:rPr>
                <w:rFonts w:eastAsia="Times New Roman" w:cs="Times New Roman"/>
                <w:color w:val="000000"/>
                <w:sz w:val="18"/>
                <w:szCs w:val="18"/>
                <w:lang w:eastAsia="nl-BE"/>
              </w:rPr>
              <w:t>Near UHC. Collaboration in interprofessional teams largely uncommon.</w:t>
            </w:r>
          </w:p>
        </w:tc>
      </w:tr>
      <w:tr w:rsidR="00FF4C24" w:rsidRPr="005D7F6F" w14:paraId="5D7B650B" w14:textId="77777777" w:rsidTr="00D70A93">
        <w:trPr>
          <w:trHeight w:val="227"/>
        </w:trPr>
        <w:tc>
          <w:tcPr>
            <w:tcW w:w="1918" w:type="dxa"/>
            <w:shd w:val="clear" w:color="auto" w:fill="FFF2CC"/>
            <w:hideMark/>
          </w:tcPr>
          <w:p w14:paraId="5D7B6507" w14:textId="77777777" w:rsidR="00FF4C24" w:rsidRPr="005D7F6F" w:rsidRDefault="00FF4C24" w:rsidP="00644FD0">
            <w:pPr>
              <w:spacing w:after="0" w:line="240" w:lineRule="auto"/>
              <w:rPr>
                <w:rFonts w:eastAsia="Times New Roman" w:cs="Times New Roman"/>
                <w:b/>
                <w:bCs/>
                <w:color w:val="000000"/>
                <w:sz w:val="18"/>
                <w:szCs w:val="18"/>
                <w:lang w:eastAsia="nl-BE"/>
              </w:rPr>
            </w:pPr>
            <w:r w:rsidRPr="005D7F6F">
              <w:rPr>
                <w:rFonts w:eastAsia="Times New Roman" w:cs="Times New Roman"/>
                <w:b/>
                <w:bCs/>
                <w:color w:val="000000"/>
                <w:sz w:val="18"/>
                <w:szCs w:val="18"/>
                <w:lang w:eastAsia="nl-BE"/>
              </w:rPr>
              <w:t>2.1 Structural</w:t>
            </w:r>
          </w:p>
        </w:tc>
        <w:tc>
          <w:tcPr>
            <w:tcW w:w="4300" w:type="dxa"/>
            <w:shd w:val="clear" w:color="auto" w:fill="FFF2CC"/>
            <w:hideMark/>
          </w:tcPr>
          <w:p w14:paraId="5D7B6508" w14:textId="77777777" w:rsidR="00FF4C24" w:rsidRPr="005D7F6F" w:rsidRDefault="00FF4C24" w:rsidP="00644FD0">
            <w:pPr>
              <w:spacing w:after="0" w:line="240" w:lineRule="auto"/>
              <w:rPr>
                <w:rFonts w:eastAsia="Times New Roman" w:cs="Times New Roman"/>
                <w:color w:val="000000"/>
                <w:sz w:val="18"/>
                <w:szCs w:val="18"/>
                <w:lang w:eastAsia="nl-BE"/>
              </w:rPr>
            </w:pPr>
            <w:r w:rsidRPr="005D7F6F">
              <w:rPr>
                <w:rFonts w:eastAsia="Times New Roman" w:cs="Times New Roman"/>
                <w:color w:val="000000"/>
                <w:sz w:val="18"/>
                <w:szCs w:val="18"/>
                <w:lang w:eastAsia="nl-BE"/>
              </w:rPr>
              <w:t> </w:t>
            </w:r>
          </w:p>
        </w:tc>
        <w:tc>
          <w:tcPr>
            <w:tcW w:w="4300" w:type="dxa"/>
            <w:shd w:val="clear" w:color="auto" w:fill="FFF2CC"/>
            <w:hideMark/>
          </w:tcPr>
          <w:p w14:paraId="5D7B6509" w14:textId="77777777" w:rsidR="00FF4C24" w:rsidRPr="005D7F6F" w:rsidRDefault="00FF4C24" w:rsidP="00644FD0">
            <w:pPr>
              <w:spacing w:after="0" w:line="240" w:lineRule="auto"/>
              <w:rPr>
                <w:rFonts w:eastAsia="Times New Roman" w:cs="Times New Roman"/>
                <w:b/>
                <w:bCs/>
                <w:color w:val="000000"/>
                <w:sz w:val="18"/>
                <w:szCs w:val="18"/>
                <w:lang w:eastAsia="nl-BE"/>
              </w:rPr>
            </w:pPr>
            <w:r w:rsidRPr="005D7F6F">
              <w:rPr>
                <w:rFonts w:eastAsia="Times New Roman" w:cs="Times New Roman"/>
                <w:b/>
                <w:bCs/>
                <w:color w:val="000000"/>
                <w:sz w:val="18"/>
                <w:szCs w:val="18"/>
                <w:lang w:eastAsia="nl-BE"/>
              </w:rPr>
              <w:t> </w:t>
            </w:r>
          </w:p>
        </w:tc>
        <w:tc>
          <w:tcPr>
            <w:tcW w:w="4300" w:type="dxa"/>
            <w:shd w:val="clear" w:color="auto" w:fill="FFF2CC"/>
            <w:hideMark/>
          </w:tcPr>
          <w:p w14:paraId="5D7B650A" w14:textId="77777777" w:rsidR="00FF4C24" w:rsidRPr="005D7F6F" w:rsidRDefault="00FF4C24" w:rsidP="00644FD0">
            <w:pPr>
              <w:spacing w:after="0" w:line="240" w:lineRule="auto"/>
              <w:rPr>
                <w:rFonts w:eastAsia="Times New Roman" w:cs="Times New Roman"/>
                <w:color w:val="000000"/>
                <w:sz w:val="18"/>
                <w:szCs w:val="18"/>
                <w:lang w:eastAsia="nl-BE"/>
              </w:rPr>
            </w:pPr>
            <w:r w:rsidRPr="005D7F6F">
              <w:rPr>
                <w:rFonts w:eastAsia="Times New Roman" w:cs="Times New Roman"/>
                <w:color w:val="000000"/>
                <w:sz w:val="18"/>
                <w:szCs w:val="18"/>
                <w:lang w:eastAsia="nl-BE"/>
              </w:rPr>
              <w:t> </w:t>
            </w:r>
          </w:p>
        </w:tc>
      </w:tr>
      <w:tr w:rsidR="00FF4C24" w:rsidRPr="005D7F6F" w14:paraId="5D7B6511" w14:textId="77777777" w:rsidTr="00A31675">
        <w:trPr>
          <w:trHeight w:val="2253"/>
        </w:trPr>
        <w:tc>
          <w:tcPr>
            <w:tcW w:w="1918" w:type="dxa"/>
            <w:shd w:val="clear" w:color="FFFFFF" w:fill="FFFFFF"/>
            <w:hideMark/>
          </w:tcPr>
          <w:p w14:paraId="5D7B650C" w14:textId="77777777" w:rsidR="00FF4C24" w:rsidRPr="005D7F6F" w:rsidRDefault="00FF4C24" w:rsidP="00644FD0">
            <w:pPr>
              <w:spacing w:after="0" w:line="240" w:lineRule="auto"/>
              <w:rPr>
                <w:rFonts w:eastAsia="Times New Roman" w:cs="Times New Roman"/>
                <w:sz w:val="18"/>
                <w:szCs w:val="18"/>
                <w:lang w:eastAsia="nl-BE"/>
              </w:rPr>
            </w:pPr>
            <w:r w:rsidRPr="005D7F6F">
              <w:rPr>
                <w:rFonts w:eastAsia="Times New Roman" w:cs="Times New Roman"/>
                <w:sz w:val="18"/>
                <w:szCs w:val="18"/>
                <w:lang w:eastAsia="nl-BE"/>
              </w:rPr>
              <w:t>2.1.1 Public-private mix</w:t>
            </w:r>
          </w:p>
        </w:tc>
        <w:tc>
          <w:tcPr>
            <w:tcW w:w="4300" w:type="dxa"/>
            <w:shd w:val="clear" w:color="auto" w:fill="auto"/>
            <w:hideMark/>
          </w:tcPr>
          <w:p w14:paraId="5D7B650D" w14:textId="77777777" w:rsidR="00FF4C24" w:rsidRPr="005D7F6F" w:rsidRDefault="00FF4C24" w:rsidP="00470D30">
            <w:pPr>
              <w:spacing w:after="0" w:line="240" w:lineRule="auto"/>
              <w:rPr>
                <w:rFonts w:eastAsia="Times New Roman" w:cs="Times New Roman"/>
                <w:sz w:val="18"/>
                <w:szCs w:val="18"/>
                <w:lang w:eastAsia="nl-BE"/>
              </w:rPr>
            </w:pPr>
            <w:r w:rsidRPr="005D7F6F">
              <w:rPr>
                <w:rFonts w:eastAsia="Times New Roman" w:cs="Times New Roman"/>
                <w:b/>
                <w:bCs/>
                <w:sz w:val="18"/>
                <w:szCs w:val="18"/>
                <w:lang w:eastAsia="nl-BE"/>
              </w:rPr>
              <w:t>Mix of services:</w:t>
            </w:r>
            <w:r w:rsidRPr="005D7F6F">
              <w:rPr>
                <w:rFonts w:eastAsia="Times New Roman" w:cs="Times New Roman"/>
                <w:sz w:val="18"/>
                <w:szCs w:val="18"/>
                <w:lang w:eastAsia="nl-BE"/>
              </w:rPr>
              <w:br/>
              <w:t xml:space="preserve">- </w:t>
            </w:r>
            <w:r w:rsidRPr="005D7F6F">
              <w:rPr>
                <w:rFonts w:eastAsia="Times New Roman" w:cs="Times New Roman"/>
                <w:b/>
                <w:bCs/>
                <w:sz w:val="18"/>
                <w:szCs w:val="18"/>
                <w:lang w:eastAsia="nl-BE"/>
              </w:rPr>
              <w:t>Low utilization of public health services</w:t>
            </w:r>
            <w:r w:rsidRPr="005D7F6F">
              <w:rPr>
                <w:rFonts w:eastAsia="Times New Roman" w:cs="Times New Roman"/>
                <w:sz w:val="18"/>
                <w:szCs w:val="18"/>
                <w:lang w:eastAsia="nl-BE"/>
              </w:rPr>
              <w:t xml:space="preserve"> </w:t>
            </w:r>
            <w:r>
              <w:rPr>
                <w:rFonts w:eastAsia="Times New Roman" w:cs="Times New Roman"/>
                <w:noProof/>
                <w:sz w:val="18"/>
                <w:szCs w:val="18"/>
                <w:lang w:eastAsia="nl-BE"/>
              </w:rPr>
              <w:t>[5]</w:t>
            </w:r>
            <w:r w:rsidRPr="005D7F6F">
              <w:rPr>
                <w:rFonts w:eastAsia="Times New Roman" w:cs="Times New Roman"/>
                <w:sz w:val="18"/>
                <w:szCs w:val="18"/>
                <w:lang w:eastAsia="nl-BE"/>
              </w:rPr>
              <w:t>.</w:t>
            </w:r>
            <w:r w:rsidRPr="005D7F6F" w:rsidDel="00B23288">
              <w:rPr>
                <w:rFonts w:eastAsia="Times New Roman" w:cs="Times New Roman"/>
                <w:sz w:val="18"/>
                <w:szCs w:val="18"/>
                <w:lang w:eastAsia="nl-BE"/>
              </w:rPr>
              <w:t xml:space="preserve"> </w:t>
            </w:r>
            <w:r w:rsidRPr="005D7F6F">
              <w:rPr>
                <w:rFonts w:eastAsia="Times New Roman" w:cs="Times New Roman"/>
                <w:sz w:val="18"/>
                <w:szCs w:val="18"/>
                <w:lang w:eastAsia="nl-BE"/>
              </w:rPr>
              <w:br/>
              <w:t xml:space="preserve">- </w:t>
            </w:r>
            <w:r w:rsidRPr="005D7F6F">
              <w:rPr>
                <w:rFonts w:eastAsia="Times New Roman" w:cs="Times New Roman"/>
                <w:b/>
                <w:bCs/>
                <w:sz w:val="18"/>
                <w:szCs w:val="18"/>
                <w:lang w:eastAsia="nl-BE"/>
              </w:rPr>
              <w:t>High utilization of the private health services might cause a higher proportion of OOP spending that could lead to catastrophic health expenditure.</w:t>
            </w:r>
            <w:r w:rsidRPr="005D7F6F">
              <w:rPr>
                <w:rFonts w:eastAsia="Times New Roman" w:cs="Times New Roman"/>
                <w:sz w:val="18"/>
                <w:szCs w:val="18"/>
                <w:lang w:eastAsia="nl-BE"/>
              </w:rPr>
              <w:t xml:space="preserve"> </w:t>
            </w:r>
            <w:r w:rsidRPr="005D7F6F">
              <w:rPr>
                <w:rFonts w:eastAsia="Times New Roman" w:cs="Times New Roman"/>
                <w:sz w:val="18"/>
                <w:szCs w:val="18"/>
                <w:lang w:eastAsia="nl-BE"/>
              </w:rPr>
              <w:br/>
            </w:r>
            <w:r w:rsidRPr="005D7F6F">
              <w:rPr>
                <w:rFonts w:eastAsia="Times New Roman" w:cs="Times New Roman"/>
                <w:i/>
                <w:iCs/>
                <w:sz w:val="18"/>
                <w:szCs w:val="18"/>
                <w:lang w:eastAsia="nl-BE"/>
              </w:rPr>
              <w:t>"A majority of Cambodian people (60%) with chronic diseases are diagnosed and treated in private facilities."</w:t>
            </w:r>
            <w:r>
              <w:rPr>
                <w:rFonts w:eastAsia="Times New Roman" w:cs="Times New Roman"/>
                <w:iCs/>
                <w:noProof/>
                <w:sz w:val="18"/>
                <w:szCs w:val="18"/>
                <w:lang w:eastAsia="nl-BE"/>
              </w:rPr>
              <w:t>[6]</w:t>
            </w:r>
            <w:r w:rsidRPr="005D7F6F">
              <w:rPr>
                <w:rFonts w:eastAsia="Times New Roman" w:cs="Times New Roman"/>
                <w:sz w:val="18"/>
                <w:szCs w:val="18"/>
                <w:lang w:eastAsia="nl-BE"/>
              </w:rPr>
              <w:br/>
            </w:r>
          </w:p>
        </w:tc>
        <w:tc>
          <w:tcPr>
            <w:tcW w:w="4300" w:type="dxa"/>
            <w:shd w:val="clear" w:color="auto" w:fill="auto"/>
            <w:hideMark/>
          </w:tcPr>
          <w:p w14:paraId="5D7B650E" w14:textId="77777777" w:rsidR="00FF4C24" w:rsidRPr="005D7F6F" w:rsidRDefault="00FF4C24" w:rsidP="00644FD0">
            <w:pPr>
              <w:spacing w:after="0" w:line="240" w:lineRule="auto"/>
              <w:rPr>
                <w:rFonts w:eastAsia="Times New Roman" w:cs="Times New Roman"/>
                <w:b/>
                <w:bCs/>
                <w:sz w:val="18"/>
                <w:szCs w:val="18"/>
                <w:lang w:eastAsia="nl-BE"/>
              </w:rPr>
            </w:pPr>
            <w:r w:rsidRPr="005D7F6F">
              <w:rPr>
                <w:rFonts w:eastAsia="Times New Roman" w:cs="Times New Roman"/>
                <w:b/>
                <w:bCs/>
                <w:sz w:val="18"/>
                <w:szCs w:val="18"/>
                <w:lang w:eastAsia="nl-BE"/>
              </w:rPr>
              <w:t>Mix of services:</w:t>
            </w:r>
          </w:p>
          <w:p w14:paraId="5D7B650F" w14:textId="77777777" w:rsidR="00FF4C24" w:rsidRPr="005D7F6F" w:rsidRDefault="00FF4C24" w:rsidP="00470D30">
            <w:pPr>
              <w:spacing w:after="0" w:line="240" w:lineRule="auto"/>
              <w:rPr>
                <w:rFonts w:eastAsia="Times New Roman" w:cs="Times New Roman"/>
                <w:sz w:val="18"/>
                <w:szCs w:val="18"/>
                <w:lang w:eastAsia="nl-BE"/>
              </w:rPr>
            </w:pPr>
            <w:r w:rsidRPr="005D7F6F">
              <w:rPr>
                <w:rFonts w:eastAsia="Times New Roman" w:cs="Times New Roman"/>
                <w:b/>
                <w:bCs/>
                <w:sz w:val="18"/>
                <w:szCs w:val="18"/>
                <w:lang w:eastAsia="nl-BE"/>
              </w:rPr>
              <w:t>- Increase in private providers</w:t>
            </w:r>
            <w:r w:rsidRPr="005D7F6F">
              <w:rPr>
                <w:rFonts w:eastAsia="Times New Roman" w:cs="Times New Roman"/>
                <w:sz w:val="18"/>
                <w:szCs w:val="18"/>
                <w:lang w:eastAsia="nl-BE"/>
              </w:rPr>
              <w:br/>
            </w:r>
            <w:r w:rsidRPr="005D7F6F">
              <w:rPr>
                <w:rFonts w:eastAsia="Times New Roman" w:cs="Times New Roman"/>
                <w:i/>
                <w:iCs/>
                <w:sz w:val="18"/>
                <w:szCs w:val="18"/>
                <w:lang w:eastAsia="nl-BE"/>
              </w:rPr>
              <w:t>"(…)</w:t>
            </w:r>
            <w:r w:rsidRPr="005D7F6F">
              <w:rPr>
                <w:rFonts w:eastAsia="Times New Roman" w:cs="Times New Roman"/>
                <w:b/>
                <w:bCs/>
                <w:i/>
                <w:iCs/>
                <w:sz w:val="18"/>
                <w:szCs w:val="18"/>
                <w:lang w:eastAsia="nl-BE"/>
              </w:rPr>
              <w:t xml:space="preserve"> </w:t>
            </w:r>
            <w:r w:rsidRPr="005D7F6F">
              <w:rPr>
                <w:rFonts w:eastAsia="Times New Roman" w:cs="Times New Roman"/>
                <w:i/>
                <w:iCs/>
                <w:sz w:val="18"/>
                <w:szCs w:val="18"/>
                <w:lang w:eastAsia="nl-BE"/>
              </w:rPr>
              <w:t xml:space="preserve">recent years have seen an increase in the number of private providers. This has led to complex contracting arrangements and a degree of fragmentation in service provision." </w:t>
            </w:r>
            <w:r>
              <w:rPr>
                <w:rFonts w:eastAsia="Times New Roman" w:cs="Times New Roman"/>
                <w:iCs/>
                <w:noProof/>
                <w:sz w:val="18"/>
                <w:szCs w:val="18"/>
                <w:lang w:eastAsia="nl-BE"/>
              </w:rPr>
              <w:t>[4]</w:t>
            </w:r>
            <w:r w:rsidRPr="00285F5C" w:rsidDel="007D6ED6">
              <w:rPr>
                <w:rFonts w:eastAsia="Times New Roman" w:cs="Times New Roman"/>
                <w:i/>
                <w:iCs/>
                <w:sz w:val="18"/>
                <w:szCs w:val="18"/>
                <w:highlight w:val="cyan"/>
                <w:lang w:eastAsia="nl-BE"/>
              </w:rPr>
              <w:t xml:space="preserve"> </w:t>
            </w:r>
            <w:r w:rsidRPr="005D7F6F">
              <w:rPr>
                <w:rFonts w:eastAsia="Times New Roman" w:cs="Times New Roman"/>
                <w:sz w:val="18"/>
                <w:szCs w:val="18"/>
                <w:lang w:eastAsia="nl-BE"/>
              </w:rPr>
              <w:br/>
            </w:r>
            <w:r w:rsidRPr="00750DE3">
              <w:rPr>
                <w:rFonts w:eastAsia="Times New Roman" w:cs="Times New Roman"/>
                <w:i/>
                <w:iCs/>
                <w:sz w:val="18"/>
                <w:szCs w:val="18"/>
                <w:lang w:eastAsia="nl-BE"/>
              </w:rPr>
              <w:t>MiP:</w:t>
            </w:r>
            <w:r w:rsidRPr="005D7F6F">
              <w:rPr>
                <w:rFonts w:eastAsia="Times New Roman" w:cs="Times New Roman"/>
                <w:i/>
                <w:iCs/>
                <w:sz w:val="18"/>
                <w:szCs w:val="18"/>
                <w:lang w:eastAsia="nl-BE"/>
              </w:rPr>
              <w:t xml:space="preserve"> "</w:t>
            </w:r>
            <w:r w:rsidRPr="005D7F6F">
              <w:rPr>
                <w:rFonts w:eastAsia="Times New Roman" w:cs="Times New Roman"/>
                <w:b/>
                <w:bCs/>
                <w:i/>
                <w:iCs/>
                <w:sz w:val="18"/>
                <w:szCs w:val="18"/>
                <w:lang w:eastAsia="nl-BE"/>
              </w:rPr>
              <w:t>healthcare is becoming commercialised</w:t>
            </w:r>
            <w:r w:rsidRPr="005D7F6F">
              <w:rPr>
                <w:rFonts w:eastAsia="Times New Roman" w:cs="Times New Roman"/>
                <w:i/>
                <w:iCs/>
                <w:sz w:val="18"/>
                <w:szCs w:val="18"/>
                <w:lang w:eastAsia="nl-BE"/>
              </w:rPr>
              <w:t xml:space="preserve"> and more and more medicines and services have to be paid for. Doctors are hard to find and some have to turn to private practices, which are expensive."</w:t>
            </w:r>
          </w:p>
        </w:tc>
        <w:tc>
          <w:tcPr>
            <w:tcW w:w="4300" w:type="dxa"/>
            <w:shd w:val="clear" w:color="auto" w:fill="auto"/>
            <w:hideMark/>
          </w:tcPr>
          <w:p w14:paraId="5D7B6510" w14:textId="77777777" w:rsidR="00FF4C24" w:rsidRPr="005D7F6F" w:rsidRDefault="00FF4C24" w:rsidP="00470D30">
            <w:pPr>
              <w:spacing w:after="0" w:line="240" w:lineRule="auto"/>
              <w:rPr>
                <w:rFonts w:eastAsia="Times New Roman" w:cs="Times New Roman"/>
                <w:color w:val="000000"/>
                <w:sz w:val="18"/>
                <w:szCs w:val="18"/>
                <w:lang w:eastAsia="nl-BE"/>
              </w:rPr>
            </w:pPr>
            <w:r w:rsidRPr="005D7F6F">
              <w:rPr>
                <w:rFonts w:eastAsia="Times New Roman" w:cs="Times New Roman"/>
                <w:b/>
                <w:bCs/>
                <w:color w:val="000000"/>
                <w:sz w:val="18"/>
                <w:szCs w:val="18"/>
                <w:lang w:eastAsia="nl-BE"/>
              </w:rPr>
              <w:t>Privatised, but regulated:</w:t>
            </w:r>
            <w:r w:rsidRPr="005D7F6F">
              <w:rPr>
                <w:rFonts w:eastAsia="Times New Roman" w:cs="Times New Roman"/>
                <w:color w:val="FF0000"/>
                <w:sz w:val="18"/>
                <w:szCs w:val="18"/>
                <w:lang w:eastAsia="nl-BE"/>
              </w:rPr>
              <w:t xml:space="preserve"> </w:t>
            </w:r>
            <w:r w:rsidRPr="005D7F6F">
              <w:rPr>
                <w:rFonts w:eastAsia="Times New Roman" w:cs="Times New Roman"/>
                <w:color w:val="FF0000"/>
                <w:sz w:val="18"/>
                <w:szCs w:val="18"/>
                <w:lang w:eastAsia="nl-BE"/>
              </w:rPr>
              <w:br/>
            </w:r>
            <w:r w:rsidRPr="005D7F6F">
              <w:rPr>
                <w:rFonts w:eastAsia="Times New Roman" w:cs="Times New Roman"/>
                <w:sz w:val="18"/>
                <w:szCs w:val="18"/>
                <w:lang w:eastAsia="nl-BE"/>
              </w:rPr>
              <w:t>Most HCWs in Belgium are self-employed, the repercussion of their therapeutic freedom and entrepreneurship is that it is difficult to regulate organisation and practice.</w:t>
            </w:r>
            <w:r w:rsidRPr="005D7F6F">
              <w:rPr>
                <w:rFonts w:eastAsia="Times New Roman" w:cs="Times New Roman"/>
                <w:color w:val="000000"/>
                <w:sz w:val="18"/>
                <w:szCs w:val="18"/>
                <w:lang w:eastAsia="nl-BE"/>
              </w:rPr>
              <w:br/>
            </w:r>
            <w:r w:rsidRPr="005D7F6F">
              <w:rPr>
                <w:rFonts w:eastAsia="Times New Roman" w:cs="Times New Roman"/>
                <w:i/>
                <w:iCs/>
                <w:color w:val="000000"/>
                <w:sz w:val="18"/>
                <w:szCs w:val="18"/>
                <w:lang w:eastAsia="nl-BE"/>
              </w:rPr>
              <w:t xml:space="preserve">'"The provision of care is based on the principles of independent medical practice, (…). Reimbursed healthcare services are provided by both public and private institutions and individual healthcare providers who mainly comply with the same set of rules, enjoy the same therapeutic freedoms and offer the same services." </w:t>
            </w:r>
            <w:r>
              <w:rPr>
                <w:rFonts w:eastAsia="Times New Roman" w:cs="Times New Roman"/>
                <w:iCs/>
                <w:noProof/>
                <w:color w:val="000000"/>
                <w:sz w:val="18"/>
                <w:szCs w:val="18"/>
                <w:lang w:eastAsia="nl-BE"/>
              </w:rPr>
              <w:t>[7]</w:t>
            </w:r>
            <w:r w:rsidRPr="00285F5C" w:rsidDel="007D6ED6">
              <w:rPr>
                <w:rFonts w:eastAsia="Times New Roman" w:cs="Times New Roman"/>
                <w:i/>
                <w:iCs/>
                <w:color w:val="000000"/>
                <w:sz w:val="18"/>
                <w:szCs w:val="18"/>
                <w:highlight w:val="cyan"/>
                <w:lang w:eastAsia="nl-BE"/>
              </w:rPr>
              <w:t xml:space="preserve"> </w:t>
            </w:r>
          </w:p>
        </w:tc>
      </w:tr>
      <w:tr w:rsidR="00FF4C24" w:rsidRPr="005D7F6F" w14:paraId="5D7B6516" w14:textId="77777777" w:rsidTr="00A31675">
        <w:trPr>
          <w:trHeight w:val="1573"/>
        </w:trPr>
        <w:tc>
          <w:tcPr>
            <w:tcW w:w="1918" w:type="dxa"/>
            <w:shd w:val="clear" w:color="auto" w:fill="auto"/>
            <w:hideMark/>
          </w:tcPr>
          <w:p w14:paraId="5D7B6512" w14:textId="77777777" w:rsidR="00FF4C24" w:rsidRPr="005D7F6F" w:rsidRDefault="00FF4C24" w:rsidP="00644FD0">
            <w:pPr>
              <w:spacing w:after="0" w:line="240" w:lineRule="auto"/>
              <w:rPr>
                <w:rFonts w:eastAsia="Times New Roman" w:cs="Times New Roman"/>
                <w:color w:val="000000"/>
                <w:sz w:val="18"/>
                <w:szCs w:val="18"/>
                <w:lang w:eastAsia="nl-BE"/>
              </w:rPr>
            </w:pPr>
            <w:r w:rsidRPr="005D7F6F">
              <w:rPr>
                <w:rFonts w:eastAsia="Times New Roman" w:cs="Times New Roman"/>
                <w:color w:val="000000"/>
                <w:sz w:val="18"/>
                <w:szCs w:val="18"/>
                <w:lang w:eastAsia="nl-BE"/>
              </w:rPr>
              <w:lastRenderedPageBreak/>
              <w:t xml:space="preserve">2.1.2 Referral system </w:t>
            </w:r>
          </w:p>
        </w:tc>
        <w:tc>
          <w:tcPr>
            <w:tcW w:w="4300" w:type="dxa"/>
            <w:shd w:val="clear" w:color="auto" w:fill="auto"/>
            <w:hideMark/>
          </w:tcPr>
          <w:p w14:paraId="5D7B6513" w14:textId="77777777" w:rsidR="00FF4C24" w:rsidRPr="005D7F6F" w:rsidRDefault="00FF4C24" w:rsidP="00644FD0">
            <w:pPr>
              <w:spacing w:after="0" w:line="240" w:lineRule="auto"/>
              <w:rPr>
                <w:rFonts w:eastAsia="Times New Roman" w:cs="Times New Roman"/>
                <w:color w:val="000000"/>
                <w:sz w:val="18"/>
                <w:szCs w:val="18"/>
                <w:lang w:eastAsia="nl-BE"/>
              </w:rPr>
            </w:pPr>
            <w:r w:rsidRPr="005D7F6F">
              <w:rPr>
                <w:rFonts w:eastAsia="Times New Roman" w:cs="Times New Roman"/>
                <w:b/>
                <w:bCs/>
                <w:color w:val="000000"/>
                <w:sz w:val="18"/>
                <w:szCs w:val="18"/>
                <w:lang w:eastAsia="nl-BE"/>
              </w:rPr>
              <w:t>Poor referral system in ensuring continuum of care</w:t>
            </w:r>
            <w:r w:rsidRPr="005D7F6F">
              <w:rPr>
                <w:rFonts w:eastAsia="Times New Roman" w:cs="Times New Roman"/>
                <w:b/>
                <w:bCs/>
                <w:color w:val="000000"/>
                <w:sz w:val="18"/>
                <w:szCs w:val="18"/>
                <w:lang w:eastAsia="nl-BE"/>
              </w:rPr>
              <w:br/>
            </w:r>
            <w:r w:rsidRPr="005D7F6F">
              <w:rPr>
                <w:rFonts w:eastAsia="Times New Roman" w:cs="Times New Roman"/>
                <w:color w:val="000000"/>
                <w:sz w:val="18"/>
                <w:szCs w:val="18"/>
                <w:lang w:eastAsia="nl-BE"/>
              </w:rPr>
              <w:t>from community to HC or from HC to RH.</w:t>
            </w:r>
            <w:r w:rsidRPr="005D7F6F">
              <w:rPr>
                <w:rFonts w:eastAsia="Times New Roman" w:cs="Times New Roman"/>
                <w:color w:val="000000"/>
                <w:sz w:val="18"/>
                <w:szCs w:val="18"/>
                <w:lang w:eastAsia="nl-BE"/>
              </w:rPr>
              <w:br/>
            </w:r>
            <w:r w:rsidRPr="005D7F6F">
              <w:rPr>
                <w:rFonts w:eastAsia="Times New Roman" w:cs="Times New Roman"/>
                <w:color w:val="000000"/>
                <w:sz w:val="18"/>
                <w:szCs w:val="18"/>
                <w:lang w:eastAsia="nl-BE"/>
              </w:rPr>
              <w:br/>
            </w:r>
            <w:r w:rsidRPr="005D7F6F">
              <w:rPr>
                <w:rFonts w:eastAsia="Times New Roman" w:cs="Times New Roman"/>
                <w:i/>
                <w:iCs/>
                <w:color w:val="000000"/>
                <w:sz w:val="18"/>
                <w:szCs w:val="18"/>
                <w:lang w:eastAsia="nl-BE"/>
              </w:rPr>
              <w:t>"Currently, there are problems with referral of patients from HC to RH which we cannot track if they are actually arrived the referral hospitals after being referred." (Representative from MoH)</w:t>
            </w:r>
          </w:p>
        </w:tc>
        <w:tc>
          <w:tcPr>
            <w:tcW w:w="4300" w:type="dxa"/>
            <w:shd w:val="clear" w:color="FFFFFF" w:fill="FFFFFF"/>
            <w:hideMark/>
          </w:tcPr>
          <w:p w14:paraId="5D7B6514" w14:textId="77777777" w:rsidR="00FF4C24" w:rsidRPr="005D7F6F" w:rsidRDefault="00FF4C24" w:rsidP="00470D30">
            <w:pPr>
              <w:spacing w:after="0" w:line="240" w:lineRule="auto"/>
              <w:rPr>
                <w:rFonts w:eastAsia="Times New Roman" w:cs="Times New Roman"/>
                <w:sz w:val="18"/>
                <w:szCs w:val="18"/>
                <w:lang w:eastAsia="nl-BE"/>
              </w:rPr>
            </w:pPr>
            <w:r w:rsidRPr="005D7F6F">
              <w:rPr>
                <w:rFonts w:eastAsia="Times New Roman" w:cs="Times New Roman"/>
                <w:b/>
                <w:bCs/>
                <w:sz w:val="18"/>
                <w:szCs w:val="18"/>
                <w:lang w:eastAsia="nl-BE"/>
              </w:rPr>
              <w:t>GPs act as gatekeepers</w:t>
            </w:r>
            <w:r w:rsidRPr="005D7F6F">
              <w:rPr>
                <w:rFonts w:eastAsia="Times New Roman" w:cs="Times New Roman"/>
                <w:sz w:val="18"/>
                <w:szCs w:val="18"/>
                <w:lang w:eastAsia="nl-BE"/>
              </w:rPr>
              <w:t xml:space="preserve"> to specialist care. Communication between primary and secondary/tertiary care is mainly through paper (referral by GP and medical report by primary/secondary HCW).</w:t>
            </w:r>
            <w:r w:rsidRPr="005D7F6F">
              <w:rPr>
                <w:rFonts w:eastAsia="Times New Roman" w:cs="Times New Roman"/>
                <w:sz w:val="18"/>
                <w:szCs w:val="18"/>
                <w:lang w:eastAsia="nl-BE"/>
              </w:rPr>
              <w:br/>
            </w:r>
            <w:r w:rsidRPr="005D7F6F">
              <w:rPr>
                <w:rFonts w:eastAsia="Times New Roman" w:cs="Times New Roman"/>
                <w:i/>
                <w:iCs/>
                <w:sz w:val="18"/>
                <w:szCs w:val="18"/>
                <w:lang w:eastAsia="nl-BE"/>
              </w:rPr>
              <w:t xml:space="preserve">"The participants pointed out that referrals and medical reports are systematically organized but often not entered to the electronic records." </w:t>
            </w:r>
            <w:r>
              <w:rPr>
                <w:rFonts w:eastAsia="Times New Roman" w:cs="Times New Roman"/>
                <w:i/>
                <w:iCs/>
                <w:noProof/>
                <w:sz w:val="18"/>
                <w:szCs w:val="18"/>
                <w:lang w:eastAsia="nl-BE"/>
              </w:rPr>
              <w:t>[8]</w:t>
            </w:r>
          </w:p>
        </w:tc>
        <w:tc>
          <w:tcPr>
            <w:tcW w:w="4300" w:type="dxa"/>
            <w:shd w:val="clear" w:color="FFFFFF" w:fill="FFFFFF"/>
            <w:hideMark/>
          </w:tcPr>
          <w:p w14:paraId="5D7B6515" w14:textId="77777777" w:rsidR="00FF4C24" w:rsidRPr="005D7F6F" w:rsidRDefault="00FF4C24" w:rsidP="00644FD0">
            <w:pPr>
              <w:spacing w:after="0" w:line="240" w:lineRule="auto"/>
              <w:rPr>
                <w:rFonts w:eastAsia="Times New Roman" w:cs="Times New Roman"/>
                <w:color w:val="000000"/>
                <w:sz w:val="18"/>
                <w:szCs w:val="18"/>
                <w:lang w:eastAsia="nl-BE"/>
              </w:rPr>
            </w:pPr>
            <w:r w:rsidRPr="005D7F6F">
              <w:rPr>
                <w:rFonts w:eastAsia="Times New Roman" w:cs="Times New Roman"/>
                <w:color w:val="000000"/>
                <w:sz w:val="18"/>
                <w:szCs w:val="18"/>
                <w:lang w:eastAsia="nl-BE"/>
              </w:rPr>
              <w:t xml:space="preserve">Patients are free to consult any GP or specialist, therefore </w:t>
            </w:r>
            <w:r w:rsidRPr="005D7F6F">
              <w:rPr>
                <w:rFonts w:eastAsia="Times New Roman" w:cs="Times New Roman"/>
                <w:b/>
                <w:bCs/>
                <w:color w:val="000000"/>
                <w:sz w:val="18"/>
                <w:szCs w:val="18"/>
                <w:lang w:eastAsia="nl-BE"/>
              </w:rPr>
              <w:t>GPs do not play a gatekeeping role</w:t>
            </w:r>
            <w:r w:rsidRPr="005D7F6F">
              <w:rPr>
                <w:rFonts w:eastAsia="Times New Roman" w:cs="Times New Roman"/>
                <w:color w:val="000000"/>
                <w:sz w:val="18"/>
                <w:szCs w:val="18"/>
                <w:lang w:eastAsia="nl-BE"/>
              </w:rPr>
              <w:t>. Because healthcare is based on the free choice of physician and mainly on the fee-for-service payment, the challenge lies in the fact that a</w:t>
            </w:r>
            <w:r w:rsidRPr="005D7F6F">
              <w:rPr>
                <w:rFonts w:eastAsia="Times New Roman" w:cs="Times New Roman"/>
                <w:b/>
                <w:bCs/>
                <w:color w:val="000000"/>
                <w:sz w:val="18"/>
                <w:szCs w:val="18"/>
                <w:lang w:eastAsia="nl-BE"/>
              </w:rPr>
              <w:t xml:space="preserve"> fee-for-service model does not stimulate cooperation and referral,</w:t>
            </w:r>
            <w:r w:rsidRPr="005D7F6F">
              <w:rPr>
                <w:rFonts w:eastAsia="Times New Roman" w:cs="Times New Roman"/>
                <w:color w:val="000000"/>
                <w:sz w:val="18"/>
                <w:szCs w:val="18"/>
                <w:lang w:eastAsia="nl-BE"/>
              </w:rPr>
              <w:t xml:space="preserve"> since referring a patient to somebody else means potentially cutting the health worker’s own income.</w:t>
            </w:r>
          </w:p>
        </w:tc>
      </w:tr>
      <w:tr w:rsidR="00FF4C24" w:rsidRPr="005D7F6F" w14:paraId="5D7B651B" w14:textId="77777777" w:rsidTr="00A31675">
        <w:trPr>
          <w:trHeight w:val="418"/>
        </w:trPr>
        <w:tc>
          <w:tcPr>
            <w:tcW w:w="1918" w:type="dxa"/>
            <w:shd w:val="clear" w:color="auto" w:fill="auto"/>
            <w:hideMark/>
          </w:tcPr>
          <w:p w14:paraId="5D7B6517" w14:textId="77777777" w:rsidR="00FF4C24" w:rsidRPr="005D7F6F" w:rsidRDefault="00FF4C24" w:rsidP="00644FD0">
            <w:pPr>
              <w:spacing w:after="0" w:line="240" w:lineRule="auto"/>
              <w:rPr>
                <w:rFonts w:eastAsia="Times New Roman" w:cs="Times New Roman"/>
                <w:color w:val="000000"/>
                <w:sz w:val="18"/>
                <w:szCs w:val="18"/>
                <w:lang w:eastAsia="nl-BE"/>
              </w:rPr>
            </w:pPr>
            <w:r w:rsidRPr="005D7F6F">
              <w:rPr>
                <w:rFonts w:eastAsia="Times New Roman" w:cs="Times New Roman"/>
                <w:color w:val="000000"/>
                <w:sz w:val="18"/>
                <w:szCs w:val="18"/>
                <w:lang w:eastAsia="nl-BE"/>
              </w:rPr>
              <w:t>2.1.3 Geographical coverage</w:t>
            </w:r>
          </w:p>
        </w:tc>
        <w:tc>
          <w:tcPr>
            <w:tcW w:w="4300" w:type="dxa"/>
            <w:shd w:val="clear" w:color="auto" w:fill="auto"/>
            <w:hideMark/>
          </w:tcPr>
          <w:p w14:paraId="5D7B6518" w14:textId="77777777" w:rsidR="00FF4C24" w:rsidRPr="005D7F6F" w:rsidRDefault="00FF4C24" w:rsidP="00644FD0">
            <w:pPr>
              <w:spacing w:after="0" w:line="240" w:lineRule="auto"/>
              <w:rPr>
                <w:rFonts w:eastAsia="Times New Roman" w:cs="Times New Roman"/>
                <w:color w:val="000000"/>
                <w:sz w:val="18"/>
                <w:szCs w:val="18"/>
                <w:lang w:eastAsia="nl-BE"/>
              </w:rPr>
            </w:pPr>
            <w:r w:rsidRPr="005D7F6F">
              <w:rPr>
                <w:rFonts w:eastAsia="Times New Roman" w:cs="Times New Roman"/>
                <w:b/>
                <w:bCs/>
                <w:color w:val="000000"/>
                <w:sz w:val="18"/>
                <w:szCs w:val="18"/>
                <w:lang w:eastAsia="nl-BE"/>
              </w:rPr>
              <w:t>HC coverage with WHO-PEN is still limited</w:t>
            </w:r>
            <w:r w:rsidRPr="005D7F6F">
              <w:rPr>
                <w:rFonts w:eastAsia="Times New Roman" w:cs="Times New Roman"/>
                <w:color w:val="000000"/>
                <w:sz w:val="18"/>
                <w:szCs w:val="18"/>
                <w:lang w:eastAsia="nl-BE"/>
              </w:rPr>
              <w:t>: 31 NCD clinics at RHs out of a total of 125 RHs (24.8% coverage), 121 HCs of HC-based care out of a total of 1,221 HCs (10% coverage) within 23 ODs of a total of 102 ODs in the whole country (22.5% coverage).</w:t>
            </w:r>
            <w:r w:rsidRPr="005D7F6F">
              <w:rPr>
                <w:rFonts w:eastAsia="Times New Roman" w:cs="Times New Roman"/>
                <w:color w:val="FF0000"/>
                <w:sz w:val="18"/>
                <w:szCs w:val="18"/>
                <w:lang w:eastAsia="nl-BE"/>
              </w:rPr>
              <w:br/>
            </w:r>
          </w:p>
        </w:tc>
        <w:tc>
          <w:tcPr>
            <w:tcW w:w="4300" w:type="dxa"/>
            <w:shd w:val="clear" w:color="FFFFFF" w:fill="FFFFFF"/>
            <w:hideMark/>
          </w:tcPr>
          <w:p w14:paraId="5D7B6519" w14:textId="77777777" w:rsidR="00FF4C24" w:rsidRPr="005D7F6F" w:rsidRDefault="00FF4C24" w:rsidP="00644FD0">
            <w:pPr>
              <w:spacing w:after="0" w:line="240" w:lineRule="auto"/>
              <w:rPr>
                <w:rFonts w:eastAsia="Times New Roman" w:cs="Times New Roman"/>
                <w:b/>
                <w:bCs/>
                <w:sz w:val="18"/>
                <w:szCs w:val="18"/>
                <w:lang w:eastAsia="nl-BE"/>
              </w:rPr>
            </w:pPr>
            <w:r w:rsidRPr="005D7F6F">
              <w:rPr>
                <w:rFonts w:eastAsia="Times New Roman" w:cs="Times New Roman"/>
                <w:b/>
                <w:bCs/>
                <w:sz w:val="18"/>
                <w:szCs w:val="18"/>
                <w:lang w:eastAsia="nl-BE"/>
              </w:rPr>
              <w:t>Fairly universal geographical coverage.</w:t>
            </w:r>
          </w:p>
        </w:tc>
        <w:tc>
          <w:tcPr>
            <w:tcW w:w="4300" w:type="dxa"/>
            <w:shd w:val="clear" w:color="auto" w:fill="auto"/>
            <w:hideMark/>
          </w:tcPr>
          <w:p w14:paraId="5D7B651A" w14:textId="77777777" w:rsidR="00FF4C24" w:rsidRPr="005D7F6F" w:rsidRDefault="00FF4C24" w:rsidP="00644FD0">
            <w:pPr>
              <w:spacing w:after="0" w:line="240" w:lineRule="auto"/>
              <w:rPr>
                <w:rFonts w:eastAsia="Times New Roman" w:cs="Times New Roman"/>
                <w:b/>
                <w:bCs/>
                <w:sz w:val="18"/>
                <w:szCs w:val="18"/>
                <w:lang w:eastAsia="nl-BE"/>
              </w:rPr>
            </w:pPr>
            <w:r w:rsidRPr="005D7F6F">
              <w:rPr>
                <w:rFonts w:eastAsia="Times New Roman" w:cs="Times New Roman"/>
                <w:b/>
                <w:bCs/>
                <w:sz w:val="18"/>
                <w:szCs w:val="18"/>
                <w:lang w:eastAsia="nl-BE"/>
              </w:rPr>
              <w:t>Good geographical coverage, noting that 98% of Belgium is considered urban.</w:t>
            </w:r>
            <w:r w:rsidRPr="005D7F6F">
              <w:rPr>
                <w:rFonts w:eastAsia="Times New Roman" w:cs="Times New Roman"/>
                <w:b/>
                <w:bCs/>
                <w:sz w:val="18"/>
                <w:szCs w:val="18"/>
                <w:lang w:eastAsia="nl-BE"/>
              </w:rPr>
              <w:br/>
            </w:r>
          </w:p>
        </w:tc>
      </w:tr>
      <w:tr w:rsidR="00FF4C24" w:rsidRPr="005D7F6F" w14:paraId="5D7B6520" w14:textId="77777777" w:rsidTr="00D70A93">
        <w:trPr>
          <w:trHeight w:val="227"/>
        </w:trPr>
        <w:tc>
          <w:tcPr>
            <w:tcW w:w="1918" w:type="dxa"/>
            <w:shd w:val="clear" w:color="auto" w:fill="FFF2CC"/>
            <w:hideMark/>
          </w:tcPr>
          <w:p w14:paraId="5D7B651C" w14:textId="77777777" w:rsidR="00FF4C24" w:rsidRPr="005D7F6F" w:rsidRDefault="00FF4C24" w:rsidP="00644FD0">
            <w:pPr>
              <w:spacing w:after="0" w:line="240" w:lineRule="auto"/>
              <w:rPr>
                <w:rFonts w:eastAsia="Times New Roman" w:cs="Times New Roman"/>
                <w:b/>
                <w:bCs/>
                <w:color w:val="000000"/>
                <w:sz w:val="18"/>
                <w:szCs w:val="18"/>
                <w:lang w:eastAsia="nl-BE"/>
              </w:rPr>
            </w:pPr>
            <w:r w:rsidRPr="005D7F6F">
              <w:rPr>
                <w:rFonts w:eastAsia="Times New Roman" w:cs="Times New Roman"/>
                <w:b/>
                <w:bCs/>
                <w:color w:val="000000"/>
                <w:sz w:val="18"/>
                <w:szCs w:val="18"/>
                <w:lang w:eastAsia="nl-BE"/>
              </w:rPr>
              <w:t>2.2 Organisational</w:t>
            </w:r>
          </w:p>
        </w:tc>
        <w:tc>
          <w:tcPr>
            <w:tcW w:w="4300" w:type="dxa"/>
            <w:shd w:val="clear" w:color="auto" w:fill="FFF2CC"/>
            <w:hideMark/>
          </w:tcPr>
          <w:p w14:paraId="5D7B651D" w14:textId="77777777" w:rsidR="00FF4C24" w:rsidRPr="005D7F6F" w:rsidRDefault="00FF4C24" w:rsidP="00644FD0">
            <w:pPr>
              <w:spacing w:after="0" w:line="240" w:lineRule="auto"/>
              <w:rPr>
                <w:rFonts w:eastAsia="Times New Roman" w:cs="Times New Roman"/>
                <w:color w:val="000000"/>
                <w:sz w:val="18"/>
                <w:szCs w:val="18"/>
                <w:lang w:eastAsia="nl-BE"/>
              </w:rPr>
            </w:pPr>
            <w:r w:rsidRPr="005D7F6F">
              <w:rPr>
                <w:rFonts w:eastAsia="Times New Roman" w:cs="Times New Roman"/>
                <w:color w:val="000000"/>
                <w:sz w:val="18"/>
                <w:szCs w:val="18"/>
                <w:lang w:eastAsia="nl-BE"/>
              </w:rPr>
              <w:t> </w:t>
            </w:r>
          </w:p>
        </w:tc>
        <w:tc>
          <w:tcPr>
            <w:tcW w:w="4300" w:type="dxa"/>
            <w:shd w:val="clear" w:color="auto" w:fill="FFF2CC"/>
            <w:hideMark/>
          </w:tcPr>
          <w:p w14:paraId="5D7B651E" w14:textId="77777777" w:rsidR="00FF4C24" w:rsidRPr="005D7F6F" w:rsidRDefault="00FF4C24" w:rsidP="00644FD0">
            <w:pPr>
              <w:spacing w:after="0" w:line="240" w:lineRule="auto"/>
              <w:rPr>
                <w:rFonts w:eastAsia="Times New Roman" w:cs="Times New Roman"/>
                <w:color w:val="000000"/>
                <w:sz w:val="18"/>
                <w:szCs w:val="18"/>
                <w:lang w:eastAsia="nl-BE"/>
              </w:rPr>
            </w:pPr>
            <w:r w:rsidRPr="005D7F6F">
              <w:rPr>
                <w:rFonts w:eastAsia="Times New Roman" w:cs="Times New Roman"/>
                <w:color w:val="000000"/>
                <w:sz w:val="18"/>
                <w:szCs w:val="18"/>
                <w:lang w:eastAsia="nl-BE"/>
              </w:rPr>
              <w:t> </w:t>
            </w:r>
          </w:p>
        </w:tc>
        <w:tc>
          <w:tcPr>
            <w:tcW w:w="4300" w:type="dxa"/>
            <w:shd w:val="clear" w:color="auto" w:fill="FFF2CC"/>
            <w:hideMark/>
          </w:tcPr>
          <w:p w14:paraId="5D7B651F" w14:textId="77777777" w:rsidR="00FF4C24" w:rsidRPr="005D7F6F" w:rsidRDefault="00FF4C24" w:rsidP="00644FD0">
            <w:pPr>
              <w:spacing w:after="0" w:line="240" w:lineRule="auto"/>
              <w:rPr>
                <w:rFonts w:eastAsia="Times New Roman" w:cs="Times New Roman"/>
                <w:color w:val="000000"/>
                <w:sz w:val="18"/>
                <w:szCs w:val="18"/>
                <w:lang w:eastAsia="nl-BE"/>
              </w:rPr>
            </w:pPr>
            <w:r w:rsidRPr="005D7F6F">
              <w:rPr>
                <w:rFonts w:eastAsia="Times New Roman" w:cs="Times New Roman"/>
                <w:color w:val="000000"/>
                <w:sz w:val="18"/>
                <w:szCs w:val="18"/>
                <w:lang w:eastAsia="nl-BE"/>
              </w:rPr>
              <w:t> </w:t>
            </w:r>
          </w:p>
        </w:tc>
      </w:tr>
      <w:tr w:rsidR="00FF4C24" w:rsidRPr="005D7F6F" w14:paraId="5D7B6525" w14:textId="77777777" w:rsidTr="00A31675">
        <w:trPr>
          <w:trHeight w:val="409"/>
        </w:trPr>
        <w:tc>
          <w:tcPr>
            <w:tcW w:w="1918" w:type="dxa"/>
            <w:shd w:val="clear" w:color="auto" w:fill="auto"/>
            <w:hideMark/>
          </w:tcPr>
          <w:p w14:paraId="5D7B6521" w14:textId="77777777" w:rsidR="00FF4C24" w:rsidRPr="005D7F6F" w:rsidRDefault="00FF4C24" w:rsidP="00644FD0">
            <w:pPr>
              <w:spacing w:after="0" w:line="240" w:lineRule="auto"/>
              <w:rPr>
                <w:rFonts w:eastAsia="Times New Roman" w:cs="Times New Roman"/>
                <w:sz w:val="18"/>
                <w:szCs w:val="18"/>
                <w:lang w:eastAsia="nl-BE"/>
              </w:rPr>
            </w:pPr>
            <w:r w:rsidRPr="005D7F6F">
              <w:rPr>
                <w:rFonts w:eastAsia="Times New Roman" w:cs="Times New Roman"/>
                <w:sz w:val="18"/>
                <w:szCs w:val="18"/>
                <w:lang w:eastAsia="nl-BE"/>
              </w:rPr>
              <w:t>2.2.1 Quality of service</w:t>
            </w:r>
          </w:p>
        </w:tc>
        <w:tc>
          <w:tcPr>
            <w:tcW w:w="4300" w:type="dxa"/>
            <w:shd w:val="clear" w:color="FFFFFF" w:fill="FFFFFF"/>
            <w:hideMark/>
          </w:tcPr>
          <w:p w14:paraId="5D7B6522" w14:textId="77777777" w:rsidR="00FF4C24" w:rsidRPr="005D7F6F" w:rsidRDefault="00FF4C24" w:rsidP="00644FD0">
            <w:pPr>
              <w:spacing w:after="0" w:line="240" w:lineRule="auto"/>
              <w:rPr>
                <w:rFonts w:eastAsia="Times New Roman" w:cs="Times New Roman"/>
                <w:color w:val="000000"/>
                <w:sz w:val="18"/>
                <w:szCs w:val="18"/>
                <w:lang w:eastAsia="nl-BE"/>
              </w:rPr>
            </w:pPr>
            <w:r w:rsidRPr="005D7F6F">
              <w:rPr>
                <w:rFonts w:eastAsia="Times New Roman" w:cs="Times New Roman"/>
                <w:b/>
                <w:bCs/>
                <w:color w:val="000000"/>
                <w:sz w:val="18"/>
                <w:szCs w:val="18"/>
                <w:lang w:eastAsia="nl-BE"/>
              </w:rPr>
              <w:t>Low in public facilities:</w:t>
            </w:r>
            <w:r w:rsidRPr="005D7F6F">
              <w:rPr>
                <w:rFonts w:eastAsia="Times New Roman" w:cs="Times New Roman"/>
                <w:b/>
                <w:bCs/>
                <w:color w:val="000000"/>
                <w:sz w:val="18"/>
                <w:szCs w:val="18"/>
                <w:lang w:eastAsia="nl-BE"/>
              </w:rPr>
              <w:br/>
            </w:r>
            <w:r w:rsidRPr="005D7F6F">
              <w:rPr>
                <w:rFonts w:eastAsia="Times New Roman" w:cs="Times New Roman"/>
                <w:color w:val="000000"/>
                <w:sz w:val="18"/>
                <w:szCs w:val="18"/>
                <w:lang w:eastAsia="nl-BE"/>
              </w:rPr>
              <w:t xml:space="preserve">(a) Perceived lower service quality compared to private facilities; (b) Quality of services depends on cross-cutting issues; lack of supply, competent staff or materials etc. </w:t>
            </w:r>
          </w:p>
        </w:tc>
        <w:tc>
          <w:tcPr>
            <w:tcW w:w="4300" w:type="dxa"/>
            <w:shd w:val="clear" w:color="FFFFFF" w:fill="FFFFFF"/>
            <w:hideMark/>
          </w:tcPr>
          <w:p w14:paraId="5D7B6523" w14:textId="77777777" w:rsidR="00FF4C24" w:rsidRPr="005D7F6F" w:rsidRDefault="00FF4C24" w:rsidP="00644FD0">
            <w:pPr>
              <w:spacing w:after="0" w:line="240" w:lineRule="auto"/>
              <w:rPr>
                <w:rFonts w:eastAsia="Times New Roman" w:cs="Times New Roman"/>
                <w:sz w:val="18"/>
                <w:szCs w:val="18"/>
                <w:lang w:eastAsia="nl-BE"/>
              </w:rPr>
            </w:pPr>
            <w:r w:rsidRPr="005D7F6F">
              <w:rPr>
                <w:rFonts w:eastAsia="Times New Roman" w:cs="Times New Roman"/>
                <w:b/>
                <w:bCs/>
                <w:sz w:val="18"/>
                <w:szCs w:val="18"/>
                <w:lang w:eastAsia="nl-BE"/>
              </w:rPr>
              <w:t>High, yet:</w:t>
            </w:r>
            <w:r w:rsidRPr="005D7F6F">
              <w:rPr>
                <w:rFonts w:eastAsia="Times New Roman" w:cs="Times New Roman"/>
                <w:b/>
                <w:bCs/>
                <w:sz w:val="18"/>
                <w:szCs w:val="18"/>
                <w:lang w:eastAsia="nl-BE"/>
              </w:rPr>
              <w:br/>
            </w:r>
            <w:r w:rsidRPr="005D7F6F">
              <w:rPr>
                <w:rFonts w:eastAsia="Times New Roman" w:cs="Times New Roman"/>
                <w:sz w:val="18"/>
                <w:szCs w:val="18"/>
                <w:lang w:eastAsia="nl-BE"/>
              </w:rPr>
              <w:t xml:space="preserve">Change in the organization and adjustments of responsibilities at PHC level had an impact on quality of care: increasing competences of GPs led to increasing workload without reinforcing support mechanisms. Therefore, GPs cannot provide optimal care. </w:t>
            </w:r>
          </w:p>
        </w:tc>
        <w:tc>
          <w:tcPr>
            <w:tcW w:w="4300" w:type="dxa"/>
            <w:shd w:val="clear" w:color="FFFFFF" w:fill="FFFFFF"/>
            <w:hideMark/>
          </w:tcPr>
          <w:p w14:paraId="5D7B6524" w14:textId="77777777" w:rsidR="00FF4C24" w:rsidRPr="005D7F6F" w:rsidRDefault="00FF4C24" w:rsidP="00470D30">
            <w:pPr>
              <w:spacing w:after="0" w:line="240" w:lineRule="auto"/>
              <w:rPr>
                <w:rFonts w:eastAsia="Times New Roman" w:cs="Times New Roman"/>
                <w:sz w:val="18"/>
                <w:szCs w:val="18"/>
                <w:lang w:eastAsia="nl-BE"/>
              </w:rPr>
            </w:pPr>
            <w:r w:rsidRPr="005D7F6F">
              <w:rPr>
                <w:rFonts w:eastAsia="Times New Roman" w:cs="Times New Roman"/>
                <w:b/>
                <w:bCs/>
                <w:sz w:val="18"/>
                <w:szCs w:val="18"/>
                <w:lang w:eastAsia="nl-BE"/>
              </w:rPr>
              <w:t>High</w:t>
            </w:r>
            <w:r w:rsidRPr="005D7F6F">
              <w:rPr>
                <w:rFonts w:eastAsia="Times New Roman" w:cs="Times New Roman"/>
                <w:b/>
                <w:bCs/>
                <w:sz w:val="18"/>
                <w:szCs w:val="18"/>
                <w:lang w:eastAsia="nl-BE"/>
              </w:rPr>
              <w:br/>
            </w:r>
            <w:r w:rsidRPr="005D7F6F">
              <w:rPr>
                <w:rFonts w:eastAsia="Times New Roman" w:cs="Times New Roman"/>
                <w:i/>
                <w:iCs/>
                <w:sz w:val="18"/>
                <w:szCs w:val="18"/>
                <w:lang w:eastAsia="nl-BE"/>
              </w:rPr>
              <w:t>"In general, the Belgian population has good access to</w:t>
            </w:r>
            <w:r w:rsidRPr="005D7F6F">
              <w:rPr>
                <w:rFonts w:eastAsia="Times New Roman" w:cs="Times New Roman"/>
                <w:b/>
                <w:bCs/>
                <w:i/>
                <w:iCs/>
                <w:sz w:val="18"/>
                <w:szCs w:val="18"/>
                <w:lang w:eastAsia="nl-BE"/>
              </w:rPr>
              <w:t xml:space="preserve"> many high-quality health services</w:t>
            </w:r>
            <w:r w:rsidRPr="005D7F6F">
              <w:rPr>
                <w:rFonts w:eastAsia="Times New Roman" w:cs="Times New Roman"/>
                <w:i/>
                <w:iCs/>
                <w:sz w:val="18"/>
                <w:szCs w:val="18"/>
                <w:lang w:eastAsia="nl-BE"/>
              </w:rPr>
              <w:t>."</w:t>
            </w:r>
            <w:r w:rsidRPr="005D7F6F">
              <w:rPr>
                <w:rFonts w:eastAsia="Times New Roman" w:cs="Times New Roman"/>
                <w:b/>
                <w:bCs/>
                <w:i/>
                <w:iCs/>
                <w:sz w:val="18"/>
                <w:szCs w:val="18"/>
                <w:lang w:eastAsia="nl-BE"/>
              </w:rPr>
              <w:t xml:space="preserve"> </w:t>
            </w:r>
            <w:r>
              <w:rPr>
                <w:rFonts w:eastAsia="Times New Roman" w:cs="Times New Roman"/>
                <w:bCs/>
                <w:iCs/>
                <w:noProof/>
                <w:sz w:val="18"/>
                <w:szCs w:val="18"/>
                <w:lang w:eastAsia="nl-BE"/>
              </w:rPr>
              <w:t>[7]</w:t>
            </w:r>
            <w:r w:rsidRPr="00285F5C" w:rsidDel="007D6ED6">
              <w:rPr>
                <w:rFonts w:eastAsia="Times New Roman" w:cs="Times New Roman"/>
                <w:i/>
                <w:iCs/>
                <w:color w:val="000000"/>
                <w:sz w:val="18"/>
                <w:szCs w:val="18"/>
                <w:highlight w:val="cyan"/>
                <w:lang w:eastAsia="nl-BE"/>
              </w:rPr>
              <w:t xml:space="preserve"> </w:t>
            </w:r>
            <w:r w:rsidRPr="005D7F6F">
              <w:rPr>
                <w:rFonts w:eastAsia="Times New Roman" w:cs="Times New Roman"/>
                <w:i/>
                <w:iCs/>
                <w:sz w:val="18"/>
                <w:szCs w:val="18"/>
                <w:lang w:eastAsia="nl-BE"/>
              </w:rPr>
              <w:br/>
            </w:r>
          </w:p>
        </w:tc>
      </w:tr>
      <w:tr w:rsidR="00FF4C24" w:rsidRPr="005D7F6F" w14:paraId="5D7B652A" w14:textId="77777777" w:rsidTr="00A31675">
        <w:trPr>
          <w:trHeight w:val="537"/>
        </w:trPr>
        <w:tc>
          <w:tcPr>
            <w:tcW w:w="1918" w:type="dxa"/>
            <w:shd w:val="clear" w:color="auto" w:fill="auto"/>
            <w:hideMark/>
          </w:tcPr>
          <w:p w14:paraId="5D7B6526" w14:textId="77777777" w:rsidR="00FF4C24" w:rsidRPr="005D7F6F" w:rsidRDefault="00FF4C24" w:rsidP="00644FD0">
            <w:pPr>
              <w:spacing w:after="0" w:line="240" w:lineRule="auto"/>
              <w:rPr>
                <w:rFonts w:eastAsia="Times New Roman" w:cs="Times New Roman"/>
                <w:color w:val="000000"/>
                <w:sz w:val="18"/>
                <w:szCs w:val="18"/>
                <w:lang w:eastAsia="nl-BE"/>
              </w:rPr>
            </w:pPr>
            <w:r w:rsidRPr="005D7F6F">
              <w:rPr>
                <w:rFonts w:eastAsia="Times New Roman" w:cs="Times New Roman"/>
                <w:color w:val="000000"/>
                <w:sz w:val="18"/>
                <w:szCs w:val="18"/>
                <w:lang w:eastAsia="nl-BE"/>
              </w:rPr>
              <w:t>2.2.2 Supervision and monitoring</w:t>
            </w:r>
          </w:p>
        </w:tc>
        <w:tc>
          <w:tcPr>
            <w:tcW w:w="4300" w:type="dxa"/>
            <w:shd w:val="clear" w:color="auto" w:fill="auto"/>
            <w:hideMark/>
          </w:tcPr>
          <w:p w14:paraId="5D7B6527" w14:textId="77777777" w:rsidR="00FF4C24" w:rsidRPr="005D7F6F" w:rsidRDefault="00FF4C24" w:rsidP="00512364">
            <w:pPr>
              <w:spacing w:after="0" w:line="240" w:lineRule="auto"/>
              <w:rPr>
                <w:rFonts w:eastAsia="Times New Roman" w:cs="Times New Roman"/>
                <w:color w:val="000000"/>
                <w:sz w:val="18"/>
                <w:szCs w:val="18"/>
                <w:lang w:eastAsia="nl-BE"/>
              </w:rPr>
            </w:pPr>
            <w:r w:rsidRPr="005D7F6F">
              <w:rPr>
                <w:rFonts w:eastAsia="Times New Roman" w:cs="Times New Roman"/>
                <w:b/>
                <w:bCs/>
                <w:color w:val="000000"/>
                <w:sz w:val="18"/>
                <w:szCs w:val="18"/>
                <w:lang w:eastAsia="nl-BE"/>
              </w:rPr>
              <w:t>Lack of supervision for HCWs on how to implement WHO-PEN.</w:t>
            </w:r>
            <w:r w:rsidRPr="005D7F6F">
              <w:rPr>
                <w:rFonts w:eastAsia="Times New Roman" w:cs="Times New Roman"/>
                <w:color w:val="000000"/>
                <w:sz w:val="18"/>
                <w:szCs w:val="18"/>
                <w:lang w:eastAsia="nl-BE"/>
              </w:rPr>
              <w:t xml:space="preserve"> </w:t>
            </w:r>
            <w:r w:rsidRPr="005D7F6F">
              <w:rPr>
                <w:rFonts w:eastAsia="Times New Roman" w:cs="Times New Roman"/>
                <w:b/>
                <w:bCs/>
                <w:color w:val="000000"/>
                <w:sz w:val="18"/>
                <w:szCs w:val="18"/>
                <w:lang w:eastAsia="nl-BE"/>
              </w:rPr>
              <w:t>Private provision not well regulated by MOH.</w:t>
            </w:r>
          </w:p>
        </w:tc>
        <w:tc>
          <w:tcPr>
            <w:tcW w:w="4300" w:type="dxa"/>
            <w:shd w:val="clear" w:color="FFFFFF" w:fill="FFFFFF"/>
            <w:hideMark/>
          </w:tcPr>
          <w:p w14:paraId="5D7B6528" w14:textId="77777777" w:rsidR="00FF4C24" w:rsidRPr="005D7F6F" w:rsidRDefault="00FF4C24" w:rsidP="00644FD0">
            <w:pPr>
              <w:spacing w:after="0" w:line="240" w:lineRule="auto"/>
              <w:rPr>
                <w:rFonts w:eastAsia="Times New Roman" w:cs="Times New Roman"/>
                <w:sz w:val="18"/>
                <w:szCs w:val="18"/>
                <w:lang w:eastAsia="nl-BE"/>
              </w:rPr>
            </w:pPr>
            <w:r w:rsidRPr="005D7F6F">
              <w:rPr>
                <w:rFonts w:eastAsia="Times New Roman" w:cs="Times New Roman"/>
                <w:b/>
                <w:bCs/>
                <w:sz w:val="18"/>
                <w:szCs w:val="18"/>
                <w:lang w:eastAsia="nl-BE"/>
              </w:rPr>
              <w:t>Assigned institutions for oversight, but no clear lines of accountability, hence the role of the MoH as steward could be strengthened</w:t>
            </w:r>
            <w:r w:rsidRPr="005D7F6F">
              <w:rPr>
                <w:rFonts w:eastAsia="Times New Roman" w:cs="Times New Roman"/>
                <w:sz w:val="18"/>
                <w:szCs w:val="18"/>
                <w:lang w:eastAsia="nl-BE"/>
              </w:rPr>
              <w:t>.</w:t>
            </w:r>
          </w:p>
        </w:tc>
        <w:tc>
          <w:tcPr>
            <w:tcW w:w="4300" w:type="dxa"/>
            <w:shd w:val="clear" w:color="FFFFFF" w:fill="FFFFFF"/>
            <w:hideMark/>
          </w:tcPr>
          <w:p w14:paraId="5D7B6529" w14:textId="77777777" w:rsidR="00FF4C24" w:rsidRPr="005D7F6F" w:rsidRDefault="00FF4C24" w:rsidP="00644FD0">
            <w:pPr>
              <w:spacing w:after="0" w:line="240" w:lineRule="auto"/>
              <w:rPr>
                <w:rFonts w:eastAsia="Times New Roman" w:cs="Times New Roman"/>
                <w:color w:val="000000"/>
                <w:sz w:val="18"/>
                <w:szCs w:val="18"/>
                <w:lang w:eastAsia="nl-BE"/>
              </w:rPr>
            </w:pPr>
            <w:r w:rsidRPr="005D7F6F">
              <w:rPr>
                <w:rFonts w:eastAsia="Times New Roman" w:cs="Times New Roman"/>
                <w:b/>
                <w:bCs/>
                <w:color w:val="000000"/>
                <w:sz w:val="18"/>
                <w:szCs w:val="18"/>
                <w:lang w:eastAsia="nl-BE"/>
              </w:rPr>
              <w:t xml:space="preserve">Regular, </w:t>
            </w:r>
            <w:r w:rsidRPr="005D7F6F">
              <w:rPr>
                <w:rFonts w:eastAsia="Times New Roman" w:cs="Times New Roman"/>
                <w:b/>
                <w:bCs/>
                <w:sz w:val="18"/>
                <w:szCs w:val="18"/>
                <w:lang w:eastAsia="nl-BE"/>
              </w:rPr>
              <w:t xml:space="preserve">but minimal and not </w:t>
            </w:r>
            <w:r w:rsidRPr="005D7F6F">
              <w:rPr>
                <w:rFonts w:eastAsia="Times New Roman" w:cs="Times New Roman"/>
                <w:b/>
                <w:bCs/>
                <w:color w:val="000000"/>
                <w:sz w:val="18"/>
                <w:szCs w:val="18"/>
                <w:lang w:eastAsia="nl-BE"/>
              </w:rPr>
              <w:t>tailored to IC. Efforts to promoting and developing population health management ongoing.</w:t>
            </w:r>
          </w:p>
        </w:tc>
      </w:tr>
      <w:tr w:rsidR="00FF4C24" w:rsidRPr="005D7F6F" w14:paraId="5D7B652F" w14:textId="77777777" w:rsidTr="00A31675">
        <w:trPr>
          <w:trHeight w:val="423"/>
        </w:trPr>
        <w:tc>
          <w:tcPr>
            <w:tcW w:w="1918" w:type="dxa"/>
            <w:shd w:val="clear" w:color="auto" w:fill="auto"/>
            <w:hideMark/>
          </w:tcPr>
          <w:p w14:paraId="5D7B652B" w14:textId="77777777" w:rsidR="00FF4C24" w:rsidRPr="005D7F6F" w:rsidRDefault="00FF4C24" w:rsidP="00644FD0">
            <w:pPr>
              <w:spacing w:after="0" w:line="240" w:lineRule="auto"/>
              <w:rPr>
                <w:rFonts w:eastAsia="Times New Roman" w:cs="Times New Roman"/>
                <w:color w:val="000000"/>
                <w:sz w:val="18"/>
                <w:szCs w:val="18"/>
                <w:lang w:eastAsia="nl-BE"/>
              </w:rPr>
            </w:pPr>
            <w:r w:rsidRPr="005D7F6F">
              <w:rPr>
                <w:rFonts w:eastAsia="Times New Roman" w:cs="Times New Roman"/>
                <w:color w:val="000000"/>
                <w:sz w:val="18"/>
                <w:szCs w:val="18"/>
                <w:lang w:eastAsia="nl-BE"/>
              </w:rPr>
              <w:t>2.2.3 Coordination of care</w:t>
            </w:r>
            <w:r w:rsidRPr="005D7F6F">
              <w:rPr>
                <w:rFonts w:eastAsia="Times New Roman" w:cs="Times New Roman"/>
                <w:color w:val="FF0000"/>
                <w:sz w:val="18"/>
                <w:szCs w:val="18"/>
                <w:lang w:eastAsia="nl-BE"/>
              </w:rPr>
              <w:t xml:space="preserve"> </w:t>
            </w:r>
          </w:p>
        </w:tc>
        <w:tc>
          <w:tcPr>
            <w:tcW w:w="4300" w:type="dxa"/>
            <w:shd w:val="clear" w:color="auto" w:fill="auto"/>
            <w:hideMark/>
          </w:tcPr>
          <w:p w14:paraId="5D7B652C" w14:textId="77777777" w:rsidR="00FF4C24" w:rsidRPr="005D7F6F" w:rsidRDefault="00FF4C24" w:rsidP="00512364">
            <w:pPr>
              <w:spacing w:after="0" w:line="240" w:lineRule="auto"/>
              <w:rPr>
                <w:rFonts w:eastAsia="Times New Roman" w:cs="Times New Roman"/>
                <w:sz w:val="18"/>
                <w:szCs w:val="18"/>
                <w:lang w:eastAsia="nl-BE"/>
              </w:rPr>
            </w:pPr>
            <w:r w:rsidRPr="005D7F6F">
              <w:rPr>
                <w:rFonts w:eastAsia="Times New Roman" w:cs="Times New Roman"/>
                <w:b/>
                <w:bCs/>
                <w:sz w:val="18"/>
                <w:szCs w:val="18"/>
                <w:lang w:eastAsia="nl-BE"/>
              </w:rPr>
              <w:t>Current implementation of IC does not specify the role or function of care coordinator</w:t>
            </w:r>
            <w:r w:rsidRPr="005D7F6F">
              <w:rPr>
                <w:rFonts w:eastAsia="Times New Roman" w:cs="Times New Roman"/>
                <w:sz w:val="18"/>
                <w:szCs w:val="18"/>
                <w:lang w:eastAsia="nl-BE"/>
              </w:rPr>
              <w:t xml:space="preserve"> to liaise people with NCDs with different health providers.</w:t>
            </w:r>
            <w:r w:rsidRPr="005D7F6F">
              <w:rPr>
                <w:rFonts w:eastAsia="Times New Roman" w:cs="Times New Roman"/>
                <w:i/>
                <w:iCs/>
                <w:sz w:val="18"/>
                <w:szCs w:val="18"/>
                <w:lang w:eastAsia="nl-BE"/>
              </w:rPr>
              <w:t xml:space="preserve"> </w:t>
            </w:r>
          </w:p>
        </w:tc>
        <w:tc>
          <w:tcPr>
            <w:tcW w:w="4300" w:type="dxa"/>
            <w:shd w:val="clear" w:color="FFFFFF" w:fill="FFFFFF"/>
            <w:hideMark/>
          </w:tcPr>
          <w:p w14:paraId="5D7B652D" w14:textId="77777777" w:rsidR="00FF4C24" w:rsidRPr="005D7F6F" w:rsidRDefault="00FF4C24" w:rsidP="00470D30">
            <w:pPr>
              <w:spacing w:after="0" w:line="240" w:lineRule="auto"/>
              <w:rPr>
                <w:rFonts w:eastAsia="Times New Roman" w:cs="Times New Roman"/>
                <w:color w:val="000000"/>
                <w:sz w:val="18"/>
                <w:szCs w:val="18"/>
                <w:lang w:eastAsia="nl-BE"/>
              </w:rPr>
            </w:pPr>
            <w:r w:rsidRPr="005D7F6F">
              <w:rPr>
                <w:rFonts w:eastAsia="Times New Roman" w:cs="Times New Roman"/>
                <w:b/>
                <w:bCs/>
                <w:color w:val="000000"/>
                <w:sz w:val="18"/>
                <w:szCs w:val="18"/>
                <w:lang w:eastAsia="nl-BE"/>
              </w:rPr>
              <w:t xml:space="preserve">Informally and sub-optimally, GP mostly acts as care coordinator. </w:t>
            </w:r>
            <w:r w:rsidRPr="005D7F6F">
              <w:rPr>
                <w:rFonts w:eastAsia="Times New Roman" w:cs="Times New Roman"/>
                <w:color w:val="000000"/>
                <w:sz w:val="18"/>
                <w:szCs w:val="18"/>
                <w:lang w:eastAsia="nl-BE"/>
              </w:rPr>
              <w:t xml:space="preserve">Health service providers at different levels are not coordinated in their treatment of patients, due to lack of communication, resulting in </w:t>
            </w:r>
            <w:r w:rsidRPr="005D7F6F">
              <w:rPr>
                <w:rFonts w:eastAsia="Times New Roman" w:cs="Times New Roman"/>
                <w:sz w:val="18"/>
                <w:szCs w:val="18"/>
                <w:lang w:eastAsia="nl-BE"/>
              </w:rPr>
              <w:t xml:space="preserve">doubling of services </w:t>
            </w:r>
            <w:r>
              <w:rPr>
                <w:rFonts w:eastAsia="Times New Roman" w:cs="Times New Roman"/>
                <w:noProof/>
                <w:sz w:val="18"/>
                <w:szCs w:val="18"/>
                <w:lang w:eastAsia="nl-BE"/>
              </w:rPr>
              <w:t>[8]</w:t>
            </w:r>
            <w:r w:rsidRPr="005D7F6F">
              <w:rPr>
                <w:rFonts w:eastAsia="Times New Roman" w:cs="Times New Roman"/>
                <w:color w:val="000000"/>
                <w:sz w:val="18"/>
                <w:szCs w:val="18"/>
                <w:lang w:eastAsia="nl-BE"/>
              </w:rPr>
              <w:t>.</w:t>
            </w:r>
            <w:r w:rsidRPr="005D7F6F">
              <w:rPr>
                <w:rFonts w:eastAsia="Times New Roman" w:cs="Times New Roman"/>
                <w:color w:val="000000"/>
                <w:sz w:val="18"/>
                <w:szCs w:val="18"/>
                <w:lang w:eastAsia="nl-BE"/>
              </w:rPr>
              <w:br/>
            </w:r>
          </w:p>
        </w:tc>
        <w:tc>
          <w:tcPr>
            <w:tcW w:w="4300" w:type="dxa"/>
            <w:shd w:val="clear" w:color="FFFFFF" w:fill="FFFFFF"/>
            <w:hideMark/>
          </w:tcPr>
          <w:p w14:paraId="5D7B652E" w14:textId="77777777" w:rsidR="00FF4C24" w:rsidRPr="005D7F6F" w:rsidRDefault="00FF4C24" w:rsidP="00644FD0">
            <w:pPr>
              <w:spacing w:after="0" w:line="240" w:lineRule="auto"/>
              <w:rPr>
                <w:rFonts w:eastAsia="Times New Roman" w:cs="Times New Roman"/>
                <w:sz w:val="18"/>
                <w:szCs w:val="18"/>
                <w:lang w:eastAsia="nl-BE"/>
              </w:rPr>
            </w:pPr>
            <w:r w:rsidRPr="005D7F6F">
              <w:rPr>
                <w:rFonts w:eastAsia="Times New Roman" w:cs="Times New Roman"/>
                <w:b/>
                <w:bCs/>
                <w:sz w:val="18"/>
                <w:szCs w:val="18"/>
                <w:lang w:eastAsia="nl-BE"/>
              </w:rPr>
              <w:t>Informally and sub-optimally, GP usually acts as care coordinator, but debate ongoing about this, how to best organise the coordination of care</w:t>
            </w:r>
            <w:r w:rsidRPr="005D7F6F">
              <w:rPr>
                <w:rFonts w:eastAsia="Times New Roman" w:cs="Times New Roman"/>
                <w:sz w:val="18"/>
                <w:szCs w:val="18"/>
                <w:lang w:eastAsia="nl-BE"/>
              </w:rPr>
              <w:t>. The debate and implications of the outcome link to corporatism; everyone wants to take on the role of coordinator, as it reinforces the importance of a certain HCW role or function.</w:t>
            </w:r>
          </w:p>
        </w:tc>
      </w:tr>
      <w:tr w:rsidR="00FF4C24" w:rsidRPr="005D7F6F" w14:paraId="5D7B6534" w14:textId="77777777" w:rsidTr="00A31675">
        <w:trPr>
          <w:trHeight w:val="692"/>
        </w:trPr>
        <w:tc>
          <w:tcPr>
            <w:tcW w:w="1918" w:type="dxa"/>
            <w:shd w:val="clear" w:color="auto" w:fill="auto"/>
            <w:hideMark/>
          </w:tcPr>
          <w:p w14:paraId="5D7B6530" w14:textId="77777777" w:rsidR="00FF4C24" w:rsidRPr="005D7F6F" w:rsidRDefault="00FF4C24" w:rsidP="00644FD0">
            <w:pPr>
              <w:spacing w:after="0" w:line="240" w:lineRule="auto"/>
              <w:rPr>
                <w:rFonts w:eastAsia="Times New Roman" w:cs="Times New Roman"/>
                <w:color w:val="000000"/>
                <w:sz w:val="18"/>
                <w:szCs w:val="18"/>
                <w:lang w:eastAsia="nl-BE"/>
              </w:rPr>
            </w:pPr>
            <w:r w:rsidRPr="005D7F6F">
              <w:rPr>
                <w:rFonts w:eastAsia="Times New Roman" w:cs="Times New Roman"/>
                <w:color w:val="000000"/>
                <w:sz w:val="18"/>
                <w:szCs w:val="18"/>
                <w:lang w:eastAsia="nl-BE"/>
              </w:rPr>
              <w:t>2.2.4 Access to care (to integrated PHC)</w:t>
            </w:r>
          </w:p>
        </w:tc>
        <w:tc>
          <w:tcPr>
            <w:tcW w:w="4300" w:type="dxa"/>
            <w:shd w:val="clear" w:color="FFFFFF" w:fill="FFFFFF"/>
            <w:hideMark/>
          </w:tcPr>
          <w:p w14:paraId="5D7B6531" w14:textId="77777777" w:rsidR="00FF4C24" w:rsidRPr="005D7F6F" w:rsidRDefault="00FF4C24" w:rsidP="00644FD0">
            <w:pPr>
              <w:spacing w:after="0" w:line="240" w:lineRule="auto"/>
              <w:rPr>
                <w:rFonts w:eastAsia="Times New Roman" w:cs="Times New Roman"/>
                <w:color w:val="000000"/>
                <w:sz w:val="18"/>
                <w:szCs w:val="18"/>
                <w:lang w:eastAsia="nl-BE"/>
              </w:rPr>
            </w:pPr>
            <w:r w:rsidRPr="005D7F6F">
              <w:rPr>
                <w:rFonts w:eastAsia="Times New Roman" w:cs="Times New Roman"/>
                <w:b/>
                <w:bCs/>
                <w:color w:val="000000"/>
                <w:sz w:val="18"/>
                <w:szCs w:val="18"/>
                <w:lang w:eastAsia="nl-BE"/>
              </w:rPr>
              <w:t>Road infrastructure and/or distance (transport fee and companion to health facility) as barrier to accessing healthcare for some patients.</w:t>
            </w:r>
            <w:r w:rsidRPr="005D7F6F">
              <w:rPr>
                <w:rFonts w:eastAsia="Times New Roman" w:cs="Times New Roman"/>
                <w:color w:val="000000"/>
                <w:sz w:val="18"/>
                <w:szCs w:val="18"/>
                <w:lang w:eastAsia="nl-BE"/>
              </w:rPr>
              <w:br/>
            </w:r>
          </w:p>
        </w:tc>
        <w:tc>
          <w:tcPr>
            <w:tcW w:w="4300" w:type="dxa"/>
            <w:shd w:val="clear" w:color="auto" w:fill="auto"/>
            <w:hideMark/>
          </w:tcPr>
          <w:p w14:paraId="5D7B6532" w14:textId="77777777" w:rsidR="00FF4C24" w:rsidRPr="005D7F6F" w:rsidRDefault="00FF4C24" w:rsidP="00644FD0">
            <w:pPr>
              <w:spacing w:after="0" w:line="240" w:lineRule="auto"/>
              <w:rPr>
                <w:rFonts w:eastAsia="Times New Roman" w:cs="Times New Roman"/>
                <w:sz w:val="18"/>
                <w:szCs w:val="18"/>
                <w:lang w:eastAsia="nl-BE"/>
              </w:rPr>
            </w:pPr>
            <w:r w:rsidRPr="005D7F6F">
              <w:rPr>
                <w:rFonts w:eastAsia="Times New Roman" w:cs="Times New Roman"/>
                <w:b/>
                <w:bCs/>
                <w:sz w:val="18"/>
                <w:szCs w:val="18"/>
                <w:lang w:eastAsia="nl-BE"/>
              </w:rPr>
              <w:t>Difficulties in accessing PHC (CHC) services at primary level, because of the shortage in staff; and waiting times at secondary and tertiary level</w:t>
            </w:r>
            <w:r w:rsidRPr="005D7F6F">
              <w:rPr>
                <w:rFonts w:eastAsia="Times New Roman" w:cs="Times New Roman"/>
                <w:sz w:val="18"/>
                <w:szCs w:val="18"/>
                <w:lang w:eastAsia="nl-BE"/>
              </w:rPr>
              <w:br/>
            </w:r>
          </w:p>
        </w:tc>
        <w:tc>
          <w:tcPr>
            <w:tcW w:w="4300" w:type="dxa"/>
            <w:shd w:val="clear" w:color="FFFFFF" w:fill="FFFFFF"/>
            <w:hideMark/>
          </w:tcPr>
          <w:p w14:paraId="5D7B6533" w14:textId="77777777" w:rsidR="00FF4C24" w:rsidRPr="005D7F6F" w:rsidRDefault="00FF4C24" w:rsidP="00644FD0">
            <w:pPr>
              <w:spacing w:after="0" w:line="240" w:lineRule="auto"/>
              <w:rPr>
                <w:rFonts w:eastAsia="Times New Roman" w:cs="Times New Roman"/>
                <w:b/>
                <w:bCs/>
                <w:sz w:val="18"/>
                <w:szCs w:val="18"/>
                <w:lang w:eastAsia="nl-BE"/>
              </w:rPr>
            </w:pPr>
            <w:r w:rsidRPr="005D7F6F">
              <w:rPr>
                <w:rFonts w:eastAsia="Times New Roman" w:cs="Times New Roman"/>
                <w:b/>
                <w:bCs/>
                <w:sz w:val="18"/>
                <w:szCs w:val="18"/>
                <w:lang w:eastAsia="nl-BE"/>
              </w:rPr>
              <w:t>Despite fairly UHC, out-of-pocket payments remain high and important part of population postpones healthcare for financial reasons</w:t>
            </w:r>
            <w:r w:rsidRPr="005D7F6F">
              <w:rPr>
                <w:rFonts w:eastAsia="Times New Roman" w:cs="Times New Roman"/>
                <w:b/>
                <w:bCs/>
                <w:sz w:val="18"/>
                <w:szCs w:val="18"/>
                <w:lang w:eastAsia="nl-BE"/>
              </w:rPr>
              <w:br/>
            </w:r>
          </w:p>
        </w:tc>
      </w:tr>
      <w:tr w:rsidR="00FF4C24" w:rsidRPr="005D7F6F" w14:paraId="5D7B6539" w14:textId="77777777" w:rsidTr="00A31675">
        <w:trPr>
          <w:trHeight w:val="950"/>
        </w:trPr>
        <w:tc>
          <w:tcPr>
            <w:tcW w:w="1918" w:type="dxa"/>
            <w:shd w:val="clear" w:color="auto" w:fill="auto"/>
            <w:hideMark/>
          </w:tcPr>
          <w:p w14:paraId="5D7B6535" w14:textId="77777777" w:rsidR="00FF4C24" w:rsidRPr="005D7F6F" w:rsidRDefault="00FF4C24" w:rsidP="00644FD0">
            <w:pPr>
              <w:spacing w:after="0" w:line="240" w:lineRule="auto"/>
              <w:rPr>
                <w:rFonts w:eastAsia="Times New Roman" w:cs="Times New Roman"/>
                <w:color w:val="000000"/>
                <w:sz w:val="18"/>
                <w:szCs w:val="18"/>
                <w:lang w:eastAsia="nl-BE"/>
              </w:rPr>
            </w:pPr>
            <w:r w:rsidRPr="005D7F6F">
              <w:rPr>
                <w:rFonts w:eastAsia="Times New Roman" w:cs="Times New Roman"/>
                <w:color w:val="000000"/>
                <w:sz w:val="18"/>
                <w:szCs w:val="18"/>
                <w:lang w:eastAsia="nl-BE"/>
              </w:rPr>
              <w:t>2.2.5 Patient/person centeredness</w:t>
            </w:r>
          </w:p>
        </w:tc>
        <w:tc>
          <w:tcPr>
            <w:tcW w:w="4300" w:type="dxa"/>
            <w:shd w:val="clear" w:color="auto" w:fill="auto"/>
            <w:hideMark/>
          </w:tcPr>
          <w:p w14:paraId="5D7B6536" w14:textId="77777777" w:rsidR="00FF4C24" w:rsidRPr="005D7F6F" w:rsidRDefault="00FF4C24" w:rsidP="00512364">
            <w:pPr>
              <w:spacing w:after="0" w:line="240" w:lineRule="auto"/>
              <w:rPr>
                <w:rFonts w:eastAsia="Times New Roman" w:cs="Times New Roman"/>
                <w:color w:val="000000"/>
                <w:sz w:val="18"/>
                <w:szCs w:val="18"/>
                <w:lang w:eastAsia="nl-BE"/>
              </w:rPr>
            </w:pPr>
            <w:r w:rsidRPr="005D7F6F">
              <w:rPr>
                <w:rFonts w:eastAsia="Times New Roman" w:cs="Times New Roman"/>
                <w:b/>
                <w:bCs/>
                <w:color w:val="000000"/>
                <w:sz w:val="18"/>
                <w:szCs w:val="18"/>
                <w:lang w:eastAsia="nl-BE"/>
              </w:rPr>
              <w:t>Importance of involving family members and community resources in patient care.</w:t>
            </w:r>
          </w:p>
        </w:tc>
        <w:tc>
          <w:tcPr>
            <w:tcW w:w="4300" w:type="dxa"/>
            <w:shd w:val="clear" w:color="FFFFFF" w:fill="FFFFFF"/>
            <w:hideMark/>
          </w:tcPr>
          <w:p w14:paraId="5D7B6537" w14:textId="77777777" w:rsidR="00FF4C24" w:rsidRPr="005D7F6F" w:rsidRDefault="00FF4C24" w:rsidP="00644FD0">
            <w:pPr>
              <w:spacing w:after="0" w:line="240" w:lineRule="auto"/>
              <w:rPr>
                <w:rFonts w:eastAsia="Times New Roman" w:cs="Times New Roman"/>
                <w:color w:val="000000"/>
                <w:sz w:val="18"/>
                <w:szCs w:val="18"/>
                <w:lang w:eastAsia="nl-BE"/>
              </w:rPr>
            </w:pPr>
            <w:r w:rsidRPr="005D7F6F">
              <w:rPr>
                <w:rFonts w:eastAsia="Times New Roman" w:cs="Times New Roman"/>
                <w:b/>
                <w:bCs/>
                <w:color w:val="000000"/>
                <w:sz w:val="18"/>
                <w:szCs w:val="18"/>
                <w:lang w:eastAsia="nl-BE"/>
              </w:rPr>
              <w:t>Patient-centeredness is a priority for the Government;</w:t>
            </w:r>
            <w:r w:rsidRPr="005D7F6F">
              <w:rPr>
                <w:rFonts w:eastAsia="Times New Roman" w:cs="Times New Roman"/>
                <w:b/>
                <w:bCs/>
                <w:color w:val="000000"/>
                <w:sz w:val="18"/>
                <w:szCs w:val="18"/>
                <w:lang w:eastAsia="nl-BE"/>
              </w:rPr>
              <w:br/>
              <w:t xml:space="preserve">patients have many rights, patient centeredness in care is important. </w:t>
            </w:r>
          </w:p>
        </w:tc>
        <w:tc>
          <w:tcPr>
            <w:tcW w:w="4300" w:type="dxa"/>
            <w:shd w:val="clear" w:color="FFFFFF" w:fill="FFFFFF"/>
            <w:hideMark/>
          </w:tcPr>
          <w:p w14:paraId="5D7B6538" w14:textId="77777777" w:rsidR="00FF4C24" w:rsidRPr="005D7F6F" w:rsidRDefault="00FF4C24" w:rsidP="00644FD0">
            <w:pPr>
              <w:spacing w:after="0" w:line="240" w:lineRule="auto"/>
              <w:rPr>
                <w:rFonts w:eastAsia="Times New Roman" w:cs="Times New Roman"/>
                <w:sz w:val="18"/>
                <w:szCs w:val="18"/>
                <w:lang w:eastAsia="nl-BE"/>
              </w:rPr>
            </w:pPr>
            <w:r w:rsidRPr="005D7F6F">
              <w:rPr>
                <w:rFonts w:eastAsia="Times New Roman" w:cs="Times New Roman"/>
                <w:b/>
                <w:bCs/>
                <w:sz w:val="18"/>
                <w:szCs w:val="18"/>
                <w:lang w:eastAsia="nl-BE"/>
              </w:rPr>
              <w:t>Person centred care has been a buzzword in recent years, but it hasn't been put in practice.</w:t>
            </w:r>
            <w:r w:rsidRPr="005D7F6F">
              <w:rPr>
                <w:rFonts w:eastAsia="Times New Roman" w:cs="Times New Roman"/>
                <w:b/>
                <w:bCs/>
                <w:sz w:val="18"/>
                <w:szCs w:val="18"/>
                <w:lang w:eastAsia="nl-BE"/>
              </w:rPr>
              <w:br/>
            </w:r>
            <w:r w:rsidRPr="005D7F6F">
              <w:rPr>
                <w:rFonts w:eastAsia="Times New Roman" w:cs="Times New Roman"/>
                <w:sz w:val="18"/>
                <w:szCs w:val="18"/>
                <w:lang w:eastAsia="nl-BE"/>
              </w:rPr>
              <w:t>Many agree the current system does not put the person in the centre yet. A culture change will be needed.</w:t>
            </w:r>
          </w:p>
        </w:tc>
      </w:tr>
      <w:tr w:rsidR="00FF4C24" w:rsidRPr="005D7F6F" w14:paraId="5D7B653E" w14:textId="77777777" w:rsidTr="00A31675">
        <w:trPr>
          <w:trHeight w:val="782"/>
        </w:trPr>
        <w:tc>
          <w:tcPr>
            <w:tcW w:w="1918" w:type="dxa"/>
            <w:shd w:val="clear" w:color="auto" w:fill="auto"/>
            <w:hideMark/>
          </w:tcPr>
          <w:p w14:paraId="5D7B653A" w14:textId="77777777" w:rsidR="00FF4C24" w:rsidRPr="005D7F6F" w:rsidRDefault="00FF4C24" w:rsidP="00644FD0">
            <w:pPr>
              <w:spacing w:after="0" w:line="240" w:lineRule="auto"/>
              <w:rPr>
                <w:rFonts w:eastAsia="Times New Roman" w:cs="Times New Roman"/>
                <w:color w:val="000000"/>
                <w:sz w:val="18"/>
                <w:szCs w:val="18"/>
                <w:lang w:eastAsia="nl-BE"/>
              </w:rPr>
            </w:pPr>
            <w:r w:rsidRPr="005D7F6F">
              <w:rPr>
                <w:rFonts w:eastAsia="Times New Roman" w:cs="Times New Roman"/>
                <w:color w:val="000000"/>
                <w:sz w:val="18"/>
                <w:szCs w:val="18"/>
                <w:lang w:eastAsia="nl-BE"/>
              </w:rPr>
              <w:t>2.2.6. Continuum of care (including role of preventive programmes)</w:t>
            </w:r>
          </w:p>
        </w:tc>
        <w:tc>
          <w:tcPr>
            <w:tcW w:w="4300" w:type="dxa"/>
            <w:shd w:val="clear" w:color="auto" w:fill="auto"/>
            <w:hideMark/>
          </w:tcPr>
          <w:p w14:paraId="5D7B653B" w14:textId="77777777" w:rsidR="00FF4C24" w:rsidRPr="005D7F6F" w:rsidRDefault="00FF4C24" w:rsidP="00644FD0">
            <w:pPr>
              <w:spacing w:after="0" w:line="240" w:lineRule="auto"/>
              <w:rPr>
                <w:rFonts w:eastAsia="Times New Roman" w:cs="Times New Roman"/>
                <w:b/>
                <w:bCs/>
                <w:sz w:val="18"/>
                <w:szCs w:val="18"/>
                <w:lang w:eastAsia="nl-BE"/>
              </w:rPr>
            </w:pPr>
            <w:r w:rsidRPr="005D7F6F">
              <w:rPr>
                <w:rFonts w:eastAsia="Times New Roman" w:cs="Times New Roman"/>
                <w:b/>
                <w:bCs/>
                <w:sz w:val="18"/>
                <w:szCs w:val="18"/>
                <w:lang w:eastAsia="nl-BE"/>
              </w:rPr>
              <w:t>Lacking continuity of care, patients are lost in the system / not tracked (after referral).</w:t>
            </w:r>
          </w:p>
        </w:tc>
        <w:tc>
          <w:tcPr>
            <w:tcW w:w="4300" w:type="dxa"/>
            <w:shd w:val="clear" w:color="FFFFFF" w:fill="FFFFFF"/>
            <w:hideMark/>
          </w:tcPr>
          <w:p w14:paraId="5D7B653C" w14:textId="77777777" w:rsidR="00FF4C24" w:rsidRPr="005D7F6F" w:rsidRDefault="00FF4C24" w:rsidP="00644FD0">
            <w:pPr>
              <w:spacing w:after="0" w:line="240" w:lineRule="auto"/>
              <w:rPr>
                <w:rFonts w:eastAsia="Times New Roman" w:cs="Times New Roman"/>
                <w:color w:val="000000"/>
                <w:sz w:val="18"/>
                <w:szCs w:val="18"/>
                <w:lang w:eastAsia="nl-BE"/>
              </w:rPr>
            </w:pPr>
            <w:r w:rsidRPr="005D7F6F">
              <w:rPr>
                <w:rFonts w:eastAsia="Times New Roman" w:cs="Times New Roman"/>
                <w:b/>
                <w:bCs/>
                <w:sz w:val="18"/>
                <w:szCs w:val="18"/>
                <w:lang w:eastAsia="nl-BE"/>
              </w:rPr>
              <w:t>Good continuity of care, national Preventive Programmes are well organized, HECs are considered key but attendance/referral needs to be stimulated</w:t>
            </w:r>
            <w:r w:rsidRPr="005D7F6F">
              <w:rPr>
                <w:rFonts w:eastAsia="Times New Roman" w:cs="Times New Roman"/>
                <w:sz w:val="18"/>
                <w:szCs w:val="18"/>
                <w:lang w:eastAsia="nl-BE"/>
              </w:rPr>
              <w:t>.</w:t>
            </w:r>
            <w:r w:rsidRPr="005D7F6F">
              <w:rPr>
                <w:rFonts w:eastAsia="Times New Roman" w:cs="Times New Roman"/>
                <w:sz w:val="18"/>
                <w:szCs w:val="18"/>
                <w:lang w:eastAsia="nl-BE"/>
              </w:rPr>
              <w:br/>
            </w:r>
          </w:p>
        </w:tc>
        <w:tc>
          <w:tcPr>
            <w:tcW w:w="4300" w:type="dxa"/>
            <w:shd w:val="clear" w:color="FFFFFF" w:fill="FFFFFF"/>
            <w:hideMark/>
          </w:tcPr>
          <w:p w14:paraId="5D7B653D" w14:textId="77777777" w:rsidR="00FF4C24" w:rsidRPr="005D7F6F" w:rsidRDefault="00FF4C24" w:rsidP="00644FD0">
            <w:pPr>
              <w:spacing w:after="0" w:line="240" w:lineRule="auto"/>
              <w:rPr>
                <w:rFonts w:eastAsia="Times New Roman" w:cs="Times New Roman"/>
                <w:sz w:val="18"/>
                <w:szCs w:val="18"/>
                <w:lang w:eastAsia="nl-BE"/>
              </w:rPr>
            </w:pPr>
            <w:r w:rsidRPr="005D7F6F">
              <w:rPr>
                <w:rFonts w:eastAsia="Times New Roman" w:cs="Times New Roman"/>
                <w:b/>
                <w:bCs/>
                <w:sz w:val="18"/>
                <w:szCs w:val="18"/>
                <w:lang w:eastAsia="nl-BE"/>
              </w:rPr>
              <w:t xml:space="preserve">Continuity of care, yet some patients fall through the gaps. Only a small budget for prevention and a high share of preventable hospitalisations. Moreover, FFS does not stimulate referral. </w:t>
            </w:r>
          </w:p>
        </w:tc>
      </w:tr>
      <w:tr w:rsidR="00FF4C24" w:rsidRPr="005D7F6F" w14:paraId="5D7B6543" w14:textId="77777777" w:rsidTr="00A31675">
        <w:trPr>
          <w:trHeight w:val="595"/>
        </w:trPr>
        <w:tc>
          <w:tcPr>
            <w:tcW w:w="1918" w:type="dxa"/>
            <w:shd w:val="clear" w:color="auto" w:fill="auto"/>
            <w:hideMark/>
          </w:tcPr>
          <w:p w14:paraId="5D7B653F" w14:textId="77777777" w:rsidR="00FF4C24" w:rsidRPr="005D7F6F" w:rsidRDefault="00FF4C24" w:rsidP="00512364">
            <w:pPr>
              <w:spacing w:after="0" w:line="240" w:lineRule="auto"/>
              <w:rPr>
                <w:rFonts w:eastAsia="Times New Roman" w:cs="Times New Roman"/>
                <w:color w:val="000000"/>
                <w:sz w:val="18"/>
                <w:szCs w:val="18"/>
                <w:lang w:eastAsia="nl-BE"/>
              </w:rPr>
            </w:pPr>
            <w:r w:rsidRPr="005D7F6F">
              <w:rPr>
                <w:rFonts w:eastAsia="Times New Roman" w:cs="Times New Roman"/>
                <w:color w:val="000000"/>
                <w:sz w:val="18"/>
                <w:szCs w:val="18"/>
                <w:lang w:eastAsia="nl-BE"/>
              </w:rPr>
              <w:lastRenderedPageBreak/>
              <w:t xml:space="preserve">2.2.7 Interprofessional teams </w:t>
            </w:r>
          </w:p>
        </w:tc>
        <w:tc>
          <w:tcPr>
            <w:tcW w:w="4300" w:type="dxa"/>
            <w:shd w:val="clear" w:color="auto" w:fill="auto"/>
            <w:hideMark/>
          </w:tcPr>
          <w:p w14:paraId="5D7B6540" w14:textId="77777777" w:rsidR="00FF4C24" w:rsidRPr="005D7F6F" w:rsidRDefault="00FF4C24" w:rsidP="00644FD0">
            <w:pPr>
              <w:spacing w:after="0" w:line="240" w:lineRule="auto"/>
              <w:rPr>
                <w:rFonts w:eastAsia="Times New Roman" w:cs="Times New Roman"/>
                <w:b/>
                <w:bCs/>
                <w:sz w:val="18"/>
                <w:szCs w:val="18"/>
                <w:lang w:eastAsia="nl-BE"/>
              </w:rPr>
            </w:pPr>
            <w:r w:rsidRPr="005D7F6F">
              <w:rPr>
                <w:rFonts w:eastAsia="Times New Roman" w:cs="Times New Roman"/>
                <w:b/>
                <w:bCs/>
                <w:sz w:val="18"/>
                <w:szCs w:val="18"/>
                <w:lang w:eastAsia="nl-BE"/>
              </w:rPr>
              <w:t>In PHC, there is a multi-professional team, but most dominant are nurses and mid-wives. CHWs (VHSGs) have been an extension of HCs for some out-reach works at the community level. So collaboration of CHWs with health centres is common.</w:t>
            </w:r>
          </w:p>
        </w:tc>
        <w:tc>
          <w:tcPr>
            <w:tcW w:w="4300" w:type="dxa"/>
            <w:shd w:val="clear" w:color="FFFFFF" w:fill="FFFFFF"/>
            <w:hideMark/>
          </w:tcPr>
          <w:p w14:paraId="5D7B6541" w14:textId="77777777" w:rsidR="00FF4C24" w:rsidRPr="005D7F6F" w:rsidRDefault="00FF4C24" w:rsidP="00644FD0">
            <w:pPr>
              <w:spacing w:after="0" w:line="240" w:lineRule="auto"/>
              <w:rPr>
                <w:rFonts w:eastAsia="Times New Roman" w:cs="Times New Roman"/>
                <w:sz w:val="18"/>
                <w:szCs w:val="18"/>
                <w:lang w:eastAsia="nl-BE"/>
              </w:rPr>
            </w:pPr>
            <w:r w:rsidRPr="005D7F6F">
              <w:rPr>
                <w:rFonts w:eastAsia="Times New Roman" w:cs="Times New Roman"/>
                <w:b/>
                <w:bCs/>
                <w:sz w:val="18"/>
                <w:szCs w:val="18"/>
                <w:lang w:eastAsia="nl-BE"/>
              </w:rPr>
              <w:t xml:space="preserve">In PHC, multi-profile teams work together. </w:t>
            </w:r>
          </w:p>
        </w:tc>
        <w:tc>
          <w:tcPr>
            <w:tcW w:w="4300" w:type="dxa"/>
            <w:shd w:val="clear" w:color="FFFFFF" w:fill="FFFFFF"/>
            <w:hideMark/>
          </w:tcPr>
          <w:p w14:paraId="5D7B6542" w14:textId="77777777" w:rsidR="00FF4C24" w:rsidRPr="005D7F6F" w:rsidRDefault="00FF4C24" w:rsidP="00644FD0">
            <w:pPr>
              <w:spacing w:after="0" w:line="240" w:lineRule="auto"/>
              <w:rPr>
                <w:rFonts w:eastAsia="Times New Roman" w:cs="Times New Roman"/>
                <w:sz w:val="18"/>
                <w:szCs w:val="18"/>
                <w:lang w:eastAsia="nl-BE"/>
              </w:rPr>
            </w:pPr>
            <w:r w:rsidRPr="005D7F6F">
              <w:rPr>
                <w:rFonts w:eastAsia="Times New Roman" w:cs="Times New Roman"/>
                <w:b/>
                <w:bCs/>
                <w:sz w:val="18"/>
                <w:szCs w:val="18"/>
                <w:lang w:eastAsia="nl-BE"/>
              </w:rPr>
              <w:t>In primary care, interprofessional teams only rarely exist</w:t>
            </w:r>
            <w:r w:rsidRPr="005D7F6F">
              <w:rPr>
                <w:rFonts w:eastAsia="Times New Roman" w:cs="Times New Roman"/>
                <w:sz w:val="18"/>
                <w:szCs w:val="18"/>
                <w:lang w:eastAsia="nl-BE"/>
              </w:rPr>
              <w:t xml:space="preserve">, </w:t>
            </w:r>
            <w:r w:rsidRPr="005D7F6F">
              <w:rPr>
                <w:rFonts w:eastAsia="Times New Roman" w:cs="Times New Roman"/>
                <w:b/>
                <w:bCs/>
                <w:sz w:val="18"/>
                <w:szCs w:val="18"/>
                <w:lang w:eastAsia="nl-BE"/>
              </w:rPr>
              <w:t>although they are rising. Mostly primary care practices exist only of GPs</w:t>
            </w:r>
            <w:r w:rsidRPr="005D7F6F">
              <w:rPr>
                <w:rFonts w:eastAsia="Times New Roman" w:cs="Times New Roman"/>
                <w:sz w:val="18"/>
                <w:szCs w:val="18"/>
                <w:lang w:eastAsia="nl-BE"/>
              </w:rPr>
              <w:t xml:space="preserve">. </w:t>
            </w:r>
          </w:p>
        </w:tc>
      </w:tr>
      <w:tr w:rsidR="00FF4C24" w:rsidRPr="005D7F6F" w14:paraId="5D7B6549" w14:textId="77777777" w:rsidTr="00A31675">
        <w:trPr>
          <w:trHeight w:val="1547"/>
        </w:trPr>
        <w:tc>
          <w:tcPr>
            <w:tcW w:w="1918" w:type="dxa"/>
            <w:shd w:val="clear" w:color="auto" w:fill="auto"/>
            <w:hideMark/>
          </w:tcPr>
          <w:p w14:paraId="5D7B6544" w14:textId="77777777" w:rsidR="00FF4C24" w:rsidRPr="005D7F6F" w:rsidRDefault="00FF4C24" w:rsidP="00644FD0">
            <w:pPr>
              <w:spacing w:after="0" w:line="240" w:lineRule="auto"/>
              <w:rPr>
                <w:rFonts w:eastAsia="Times New Roman" w:cs="Times New Roman"/>
                <w:color w:val="000000"/>
                <w:sz w:val="18"/>
                <w:szCs w:val="18"/>
                <w:lang w:eastAsia="nl-BE"/>
              </w:rPr>
            </w:pPr>
            <w:r w:rsidRPr="005D7F6F">
              <w:rPr>
                <w:rFonts w:eastAsia="Times New Roman" w:cs="Times New Roman"/>
                <w:color w:val="000000"/>
                <w:sz w:val="18"/>
                <w:szCs w:val="18"/>
                <w:lang w:eastAsia="nl-BE"/>
              </w:rPr>
              <w:t>2.2.8 Organisation culture</w:t>
            </w:r>
          </w:p>
        </w:tc>
        <w:tc>
          <w:tcPr>
            <w:tcW w:w="4300" w:type="dxa"/>
            <w:shd w:val="clear" w:color="auto" w:fill="auto"/>
            <w:hideMark/>
          </w:tcPr>
          <w:p w14:paraId="5D7B6545" w14:textId="77777777" w:rsidR="00FF4C24" w:rsidRPr="005D7F6F" w:rsidRDefault="00FF4C24" w:rsidP="00644FD0">
            <w:pPr>
              <w:spacing w:after="0" w:line="240" w:lineRule="auto"/>
              <w:rPr>
                <w:rFonts w:eastAsia="Times New Roman" w:cs="Times New Roman"/>
                <w:color w:val="FF0000"/>
                <w:sz w:val="18"/>
                <w:szCs w:val="18"/>
                <w:lang w:eastAsia="nl-BE"/>
              </w:rPr>
            </w:pPr>
            <w:r w:rsidRPr="005D7F6F">
              <w:rPr>
                <w:rFonts w:eastAsia="Times New Roman" w:cs="Times New Roman"/>
                <w:sz w:val="18"/>
                <w:szCs w:val="18"/>
                <w:lang w:eastAsia="nl-BE"/>
              </w:rPr>
              <w:t>Strong hierarchy (only physicians can provide treatment)</w:t>
            </w:r>
            <w:r w:rsidRPr="005D7F6F">
              <w:rPr>
                <w:rFonts w:eastAsia="Times New Roman" w:cs="Times New Roman"/>
                <w:color w:val="FF0000"/>
                <w:sz w:val="18"/>
                <w:szCs w:val="18"/>
                <w:lang w:eastAsia="nl-BE"/>
              </w:rPr>
              <w:t>.</w:t>
            </w:r>
          </w:p>
        </w:tc>
        <w:tc>
          <w:tcPr>
            <w:tcW w:w="4300" w:type="dxa"/>
            <w:shd w:val="clear" w:color="FFFFFF" w:fill="FFFFFF"/>
            <w:hideMark/>
          </w:tcPr>
          <w:p w14:paraId="5D7B6546" w14:textId="77777777" w:rsidR="00FF4C24" w:rsidRPr="005D7F6F" w:rsidRDefault="00FF4C24" w:rsidP="00644FD0">
            <w:pPr>
              <w:spacing w:after="0" w:line="240" w:lineRule="auto"/>
              <w:rPr>
                <w:rFonts w:eastAsia="Times New Roman" w:cs="Times New Roman"/>
                <w:sz w:val="18"/>
                <w:szCs w:val="18"/>
                <w:lang w:eastAsia="nl-BE"/>
              </w:rPr>
            </w:pPr>
            <w:r w:rsidRPr="005D7F6F">
              <w:rPr>
                <w:rFonts w:eastAsia="Times New Roman" w:cs="Times New Roman"/>
                <w:b/>
                <w:bCs/>
                <w:sz w:val="18"/>
                <w:szCs w:val="18"/>
                <w:lang w:eastAsia="nl-BE"/>
              </w:rPr>
              <w:t>Multi-disciplinary teams within PHC, successful in integrating public health services into PHC</w:t>
            </w:r>
            <w:r w:rsidRPr="005D7F6F">
              <w:rPr>
                <w:rFonts w:eastAsia="Times New Roman" w:cs="Times New Roman"/>
                <w:sz w:val="18"/>
                <w:szCs w:val="18"/>
                <w:lang w:eastAsia="nl-BE"/>
              </w:rPr>
              <w:t xml:space="preserve"> </w:t>
            </w:r>
            <w:r w:rsidRPr="005D7F6F">
              <w:rPr>
                <w:rFonts w:eastAsia="Times New Roman" w:cs="Times New Roman"/>
                <w:sz w:val="18"/>
                <w:szCs w:val="18"/>
                <w:lang w:eastAsia="nl-BE"/>
              </w:rPr>
              <w:br/>
              <w:t>- in accordance with its socialist system and the alma atta declaration).</w:t>
            </w:r>
            <w:r w:rsidRPr="005D7F6F">
              <w:rPr>
                <w:rFonts w:eastAsia="Times New Roman" w:cs="Times New Roman"/>
                <w:sz w:val="18"/>
                <w:szCs w:val="18"/>
                <w:lang w:eastAsia="nl-BE"/>
              </w:rPr>
              <w:br/>
              <w:t>- yet fragmented communication between PHC and specialised care.</w:t>
            </w:r>
          </w:p>
          <w:p w14:paraId="5D7B6547" w14:textId="77777777" w:rsidR="00FF4C24" w:rsidRPr="005D7F6F" w:rsidRDefault="00FF4C24" w:rsidP="00470D30">
            <w:pPr>
              <w:spacing w:after="0" w:line="240" w:lineRule="auto"/>
              <w:rPr>
                <w:rFonts w:eastAsia="Times New Roman" w:cs="Times New Roman"/>
                <w:sz w:val="18"/>
                <w:szCs w:val="18"/>
                <w:lang w:eastAsia="nl-BE"/>
              </w:rPr>
            </w:pPr>
            <w:r w:rsidRPr="005D7F6F">
              <w:rPr>
                <w:rFonts w:eastAsia="Times New Roman" w:cs="Times New Roman"/>
                <w:sz w:val="18"/>
                <w:szCs w:val="18"/>
                <w:lang w:eastAsia="nl-BE"/>
              </w:rPr>
              <w:t xml:space="preserve">- strong hierarchy (GPs are the decision maker) </w:t>
            </w:r>
            <w:r>
              <w:rPr>
                <w:rFonts w:eastAsia="Times New Roman" w:cs="Times New Roman"/>
                <w:noProof/>
                <w:sz w:val="18"/>
                <w:szCs w:val="18"/>
                <w:lang w:eastAsia="nl-BE"/>
              </w:rPr>
              <w:t>[9]</w:t>
            </w:r>
            <w:r w:rsidRPr="005D7F6F">
              <w:rPr>
                <w:rFonts w:eastAsia="Times New Roman" w:cs="Times New Roman"/>
                <w:sz w:val="18"/>
                <w:szCs w:val="18"/>
                <w:lang w:eastAsia="nl-BE"/>
              </w:rPr>
              <w:t>.</w:t>
            </w:r>
          </w:p>
        </w:tc>
        <w:tc>
          <w:tcPr>
            <w:tcW w:w="4300" w:type="dxa"/>
            <w:shd w:val="clear" w:color="FFFFFF" w:fill="FFFFFF"/>
            <w:hideMark/>
          </w:tcPr>
          <w:p w14:paraId="5D7B6548" w14:textId="77777777" w:rsidR="00FF4C24" w:rsidRPr="005D7F6F" w:rsidRDefault="00FF4C24" w:rsidP="00470D30">
            <w:pPr>
              <w:spacing w:after="0" w:line="240" w:lineRule="auto"/>
              <w:rPr>
                <w:rFonts w:eastAsia="Times New Roman" w:cs="Times New Roman"/>
                <w:sz w:val="18"/>
                <w:szCs w:val="18"/>
                <w:lang w:eastAsia="nl-BE"/>
              </w:rPr>
            </w:pPr>
            <w:r w:rsidRPr="005D7F6F">
              <w:rPr>
                <w:rFonts w:eastAsia="Times New Roman" w:cs="Times New Roman"/>
                <w:b/>
                <w:bCs/>
                <w:sz w:val="18"/>
                <w:szCs w:val="18"/>
                <w:lang w:eastAsia="nl-BE"/>
              </w:rPr>
              <w:t>Strong, highly specialised, supply-oriented system, in which therapeutic freedom and entrepreneurship are important, also in the organisation of care. There are many solo practices.</w:t>
            </w:r>
            <w:r w:rsidRPr="005D7F6F">
              <w:rPr>
                <w:rFonts w:eastAsia="Times New Roman" w:cs="Times New Roman"/>
                <w:sz w:val="18"/>
                <w:szCs w:val="18"/>
                <w:lang w:eastAsia="nl-BE"/>
              </w:rPr>
              <w:br/>
            </w:r>
            <w:r w:rsidRPr="005D7F6F">
              <w:rPr>
                <w:rFonts w:eastAsia="Times New Roman" w:cs="Times New Roman"/>
                <w:i/>
                <w:iCs/>
                <w:sz w:val="18"/>
                <w:szCs w:val="18"/>
                <w:lang w:eastAsia="nl-BE"/>
              </w:rPr>
              <w:t xml:space="preserve">"Most GPs work in solo practice, although group practices are gaining popularity among newly graduated GPs. Community health centres with capitation based remuneration are also gaining popularity." </w:t>
            </w:r>
            <w:r>
              <w:rPr>
                <w:rFonts w:eastAsia="Times New Roman" w:cs="Times New Roman"/>
                <w:iCs/>
                <w:noProof/>
                <w:sz w:val="18"/>
                <w:szCs w:val="18"/>
                <w:lang w:eastAsia="nl-BE"/>
              </w:rPr>
              <w:t>[7]</w:t>
            </w:r>
            <w:r w:rsidRPr="003B28E0" w:rsidDel="007D6ED6">
              <w:rPr>
                <w:rFonts w:eastAsia="Times New Roman" w:cs="Times New Roman"/>
                <w:i/>
                <w:iCs/>
                <w:color w:val="000000"/>
                <w:sz w:val="18"/>
                <w:szCs w:val="18"/>
                <w:highlight w:val="cyan"/>
                <w:lang w:eastAsia="nl-BE"/>
              </w:rPr>
              <w:t xml:space="preserve"> </w:t>
            </w:r>
          </w:p>
        </w:tc>
      </w:tr>
      <w:tr w:rsidR="00FF4C24" w:rsidRPr="005D7F6F" w14:paraId="5D7B654E" w14:textId="77777777" w:rsidTr="00D70A93">
        <w:trPr>
          <w:trHeight w:val="290"/>
        </w:trPr>
        <w:tc>
          <w:tcPr>
            <w:tcW w:w="1918" w:type="dxa"/>
            <w:shd w:val="clear" w:color="auto" w:fill="C5E0B3"/>
            <w:hideMark/>
          </w:tcPr>
          <w:p w14:paraId="5D7B654A" w14:textId="77777777" w:rsidR="00FF4C24" w:rsidRPr="005D7F6F" w:rsidRDefault="00FF4C24" w:rsidP="00644FD0">
            <w:pPr>
              <w:spacing w:after="0" w:line="240" w:lineRule="auto"/>
              <w:rPr>
                <w:rFonts w:eastAsia="Times New Roman" w:cs="Times New Roman"/>
                <w:b/>
                <w:bCs/>
                <w:color w:val="000000"/>
                <w:sz w:val="18"/>
                <w:szCs w:val="18"/>
                <w:lang w:eastAsia="nl-BE"/>
              </w:rPr>
            </w:pPr>
            <w:r w:rsidRPr="005D7F6F">
              <w:rPr>
                <w:rFonts w:eastAsia="Times New Roman" w:cs="Times New Roman"/>
                <w:b/>
                <w:bCs/>
                <w:color w:val="000000"/>
                <w:sz w:val="18"/>
                <w:szCs w:val="18"/>
                <w:lang w:eastAsia="nl-BE"/>
              </w:rPr>
              <w:t>3. Health financing</w:t>
            </w:r>
          </w:p>
        </w:tc>
        <w:tc>
          <w:tcPr>
            <w:tcW w:w="4300" w:type="dxa"/>
            <w:shd w:val="clear" w:color="auto" w:fill="C5E0B3"/>
            <w:hideMark/>
          </w:tcPr>
          <w:p w14:paraId="5D7B654B" w14:textId="77777777" w:rsidR="00FF4C24" w:rsidRPr="005D7F6F" w:rsidRDefault="00FF4C24" w:rsidP="00644FD0">
            <w:pPr>
              <w:spacing w:after="0" w:line="240" w:lineRule="auto"/>
              <w:rPr>
                <w:rFonts w:eastAsia="Times New Roman" w:cs="Times New Roman"/>
                <w:color w:val="000000"/>
                <w:sz w:val="18"/>
                <w:szCs w:val="18"/>
                <w:lang w:eastAsia="nl-BE"/>
              </w:rPr>
            </w:pPr>
            <w:r w:rsidRPr="005D7F6F">
              <w:rPr>
                <w:rFonts w:eastAsia="Times New Roman" w:cs="Times New Roman"/>
                <w:color w:val="000000"/>
                <w:sz w:val="18"/>
                <w:szCs w:val="18"/>
                <w:lang w:eastAsia="nl-BE"/>
              </w:rPr>
              <w:t> Limited NCD funding and coverage and high OOP</w:t>
            </w:r>
          </w:p>
        </w:tc>
        <w:tc>
          <w:tcPr>
            <w:tcW w:w="4300" w:type="dxa"/>
            <w:shd w:val="clear" w:color="auto" w:fill="C5E0B3"/>
            <w:hideMark/>
          </w:tcPr>
          <w:p w14:paraId="5D7B654C" w14:textId="77777777" w:rsidR="00FF4C24" w:rsidRPr="005D7F6F" w:rsidRDefault="00FF4C24" w:rsidP="00644FD0">
            <w:pPr>
              <w:spacing w:after="0" w:line="240" w:lineRule="auto"/>
              <w:rPr>
                <w:rFonts w:eastAsia="Times New Roman" w:cs="Times New Roman"/>
                <w:color w:val="000000"/>
                <w:sz w:val="18"/>
                <w:szCs w:val="18"/>
                <w:lang w:eastAsia="nl-BE"/>
              </w:rPr>
            </w:pPr>
            <w:r w:rsidRPr="005D7F6F">
              <w:rPr>
                <w:rFonts w:eastAsia="Times New Roman" w:cs="Times New Roman"/>
                <w:color w:val="000000"/>
                <w:sz w:val="18"/>
                <w:szCs w:val="18"/>
                <w:lang w:eastAsia="nl-BE"/>
              </w:rPr>
              <w:t> Outdated cost model</w:t>
            </w:r>
          </w:p>
        </w:tc>
        <w:tc>
          <w:tcPr>
            <w:tcW w:w="4300" w:type="dxa"/>
            <w:shd w:val="clear" w:color="auto" w:fill="C5E0B3"/>
            <w:hideMark/>
          </w:tcPr>
          <w:p w14:paraId="5D7B654D" w14:textId="77777777" w:rsidR="00FF4C24" w:rsidRPr="005D7F6F" w:rsidRDefault="00FF4C24" w:rsidP="00644FD0">
            <w:pPr>
              <w:spacing w:after="0" w:line="240" w:lineRule="auto"/>
              <w:rPr>
                <w:rFonts w:eastAsia="Times New Roman" w:cs="Times New Roman"/>
                <w:color w:val="000000"/>
                <w:sz w:val="18"/>
                <w:szCs w:val="18"/>
                <w:lang w:eastAsia="nl-BE"/>
              </w:rPr>
            </w:pPr>
            <w:r w:rsidRPr="005D7F6F">
              <w:rPr>
                <w:rFonts w:eastAsia="Times New Roman" w:cs="Times New Roman"/>
                <w:color w:val="000000"/>
                <w:sz w:val="18"/>
                <w:szCs w:val="18"/>
                <w:lang w:eastAsia="nl-BE"/>
              </w:rPr>
              <w:t> FFS provider payment system directly impeding IC</w:t>
            </w:r>
          </w:p>
        </w:tc>
      </w:tr>
      <w:tr w:rsidR="00FF4C24" w:rsidRPr="005D7F6F" w14:paraId="5D7B6555" w14:textId="77777777" w:rsidTr="00A31675">
        <w:trPr>
          <w:trHeight w:val="423"/>
        </w:trPr>
        <w:tc>
          <w:tcPr>
            <w:tcW w:w="1918" w:type="dxa"/>
            <w:shd w:val="clear" w:color="auto" w:fill="auto"/>
            <w:hideMark/>
          </w:tcPr>
          <w:p w14:paraId="5D7B654F" w14:textId="77777777" w:rsidR="00FF4C24" w:rsidRPr="005D7F6F" w:rsidRDefault="00FF4C24" w:rsidP="00644FD0">
            <w:pPr>
              <w:spacing w:after="0" w:line="240" w:lineRule="auto"/>
              <w:rPr>
                <w:rFonts w:eastAsia="Times New Roman" w:cs="Times New Roman"/>
                <w:color w:val="000000"/>
                <w:sz w:val="18"/>
                <w:szCs w:val="18"/>
                <w:lang w:eastAsia="nl-BE"/>
              </w:rPr>
            </w:pPr>
            <w:r w:rsidRPr="005D7F6F">
              <w:rPr>
                <w:rFonts w:eastAsia="Times New Roman" w:cs="Times New Roman"/>
                <w:color w:val="000000"/>
                <w:sz w:val="18"/>
                <w:szCs w:val="18"/>
                <w:lang w:eastAsia="nl-BE"/>
              </w:rPr>
              <w:t>3.1 Budget/ funding for IC (collection of funds)</w:t>
            </w:r>
          </w:p>
        </w:tc>
        <w:tc>
          <w:tcPr>
            <w:tcW w:w="4300" w:type="dxa"/>
            <w:shd w:val="clear" w:color="FFFFFF" w:fill="FFFFFF"/>
            <w:hideMark/>
          </w:tcPr>
          <w:p w14:paraId="5D7B6550" w14:textId="77777777" w:rsidR="00FF4C24" w:rsidRPr="005D7F6F" w:rsidRDefault="00FF4C24" w:rsidP="00644FD0">
            <w:pPr>
              <w:spacing w:after="0" w:line="240" w:lineRule="auto"/>
              <w:rPr>
                <w:rFonts w:eastAsia="Times New Roman" w:cs="Times New Roman"/>
                <w:b/>
                <w:bCs/>
                <w:color w:val="000000"/>
                <w:sz w:val="18"/>
                <w:szCs w:val="18"/>
                <w:lang w:eastAsia="nl-BE"/>
              </w:rPr>
            </w:pPr>
            <w:r w:rsidRPr="005D7F6F">
              <w:rPr>
                <w:rFonts w:eastAsia="Times New Roman" w:cs="Times New Roman"/>
                <w:b/>
                <w:bCs/>
                <w:color w:val="000000"/>
                <w:sz w:val="18"/>
                <w:szCs w:val="18"/>
                <w:lang w:eastAsia="nl-BE"/>
              </w:rPr>
              <w:t xml:space="preserve">Limited funding for NCD programs: </w:t>
            </w:r>
          </w:p>
          <w:p w14:paraId="5D7B6551" w14:textId="77777777" w:rsidR="00FF4C24" w:rsidRPr="005D7F6F" w:rsidRDefault="00FF4C24" w:rsidP="00470D30">
            <w:pPr>
              <w:spacing w:after="0" w:line="240" w:lineRule="auto"/>
              <w:rPr>
                <w:rFonts w:eastAsia="Times New Roman" w:cs="Times New Roman"/>
                <w:b/>
                <w:bCs/>
                <w:color w:val="000000"/>
                <w:sz w:val="18"/>
                <w:szCs w:val="18"/>
                <w:lang w:eastAsia="nl-BE"/>
              </w:rPr>
            </w:pPr>
            <w:r w:rsidRPr="005D7F6F">
              <w:rPr>
                <w:rFonts w:eastAsia="Times New Roman" w:cs="Times New Roman"/>
                <w:color w:val="000000"/>
                <w:sz w:val="18"/>
                <w:szCs w:val="18"/>
                <w:lang w:eastAsia="nl-BE"/>
              </w:rPr>
              <w:t xml:space="preserve">NCDs account for only 21% of total </w:t>
            </w:r>
            <w:r w:rsidRPr="005D7F6F">
              <w:rPr>
                <w:rFonts w:eastAsia="Times New Roman" w:cs="Times New Roman"/>
                <w:sz w:val="18"/>
                <w:szCs w:val="18"/>
                <w:lang w:eastAsia="nl-BE"/>
              </w:rPr>
              <w:t xml:space="preserve">health spending </w:t>
            </w:r>
            <w:r>
              <w:rPr>
                <w:rFonts w:eastAsia="Times New Roman" w:cs="Times New Roman"/>
                <w:noProof/>
                <w:sz w:val="18"/>
                <w:szCs w:val="18"/>
                <w:lang w:eastAsia="nl-BE"/>
              </w:rPr>
              <w:t>[10]</w:t>
            </w:r>
            <w:r w:rsidRPr="005D7F6F">
              <w:rPr>
                <w:rFonts w:eastAsia="Times New Roman" w:cs="Times New Roman"/>
                <w:sz w:val="18"/>
                <w:szCs w:val="18"/>
                <w:lang w:eastAsia="nl-BE"/>
              </w:rPr>
              <w:t xml:space="preserve">. </w:t>
            </w:r>
            <w:r w:rsidRPr="005D7F6F">
              <w:rPr>
                <w:rFonts w:eastAsia="Times New Roman" w:cs="Times New Roman"/>
                <w:i/>
                <w:iCs/>
                <w:color w:val="000000"/>
                <w:sz w:val="18"/>
                <w:szCs w:val="18"/>
                <w:lang w:eastAsia="nl-BE"/>
              </w:rPr>
              <w:t>"Government budget is not enough (…). However, external donors cannot guarantee a long-term [sustainable] work." (Representative from MoH)</w:t>
            </w:r>
          </w:p>
        </w:tc>
        <w:tc>
          <w:tcPr>
            <w:tcW w:w="4300" w:type="dxa"/>
            <w:shd w:val="clear" w:color="FFFFFF" w:fill="FFFFFF"/>
            <w:hideMark/>
          </w:tcPr>
          <w:p w14:paraId="5D7B6552" w14:textId="77777777" w:rsidR="00FF4C24" w:rsidRPr="005D7F6F" w:rsidRDefault="00FF4C24" w:rsidP="00644FD0">
            <w:pPr>
              <w:spacing w:after="0" w:line="240" w:lineRule="auto"/>
              <w:rPr>
                <w:rFonts w:eastAsia="Times New Roman" w:cs="Times New Roman"/>
                <w:i/>
                <w:iCs/>
                <w:color w:val="000000"/>
                <w:sz w:val="18"/>
                <w:szCs w:val="18"/>
                <w:lang w:eastAsia="nl-BE"/>
              </w:rPr>
            </w:pPr>
            <w:r w:rsidRPr="005D7F6F">
              <w:rPr>
                <w:rFonts w:eastAsia="Times New Roman" w:cs="Times New Roman"/>
                <w:b/>
                <w:bCs/>
                <w:color w:val="000000"/>
                <w:sz w:val="18"/>
                <w:szCs w:val="18"/>
                <w:lang w:eastAsia="nl-BE"/>
              </w:rPr>
              <w:t>The health budget is constrained, with some reporting inefficient allocation of resources</w:t>
            </w:r>
            <w:r w:rsidRPr="005D7F6F">
              <w:rPr>
                <w:rFonts w:eastAsia="Times New Roman" w:cs="Times New Roman"/>
                <w:b/>
                <w:bCs/>
                <w:color w:val="000000"/>
                <w:sz w:val="18"/>
                <w:szCs w:val="18"/>
                <w:lang w:eastAsia="nl-BE"/>
              </w:rPr>
              <w:br/>
            </w:r>
            <w:r w:rsidRPr="005D7F6F">
              <w:rPr>
                <w:rFonts w:eastAsia="Times New Roman" w:cs="Times New Roman"/>
                <w:i/>
                <w:iCs/>
                <w:color w:val="000000"/>
                <w:sz w:val="18"/>
                <w:szCs w:val="18"/>
                <w:lang w:eastAsia="nl-BE"/>
              </w:rPr>
              <w:t>"Health expenditures in Slovenia are at 8.5% and is below EU-average (10%)."</w:t>
            </w:r>
            <w:r w:rsidRPr="005D7F6F">
              <w:rPr>
                <w:rFonts w:eastAsia="Times New Roman" w:cs="Times New Roman"/>
                <w:i/>
                <w:iCs/>
                <w:color w:val="FF0000"/>
                <w:sz w:val="18"/>
                <w:szCs w:val="18"/>
                <w:lang w:eastAsia="nl-BE"/>
              </w:rPr>
              <w:t xml:space="preserve"> </w:t>
            </w:r>
            <w:r>
              <w:rPr>
                <w:rFonts w:eastAsia="Times New Roman" w:cs="Times New Roman"/>
                <w:noProof/>
                <w:sz w:val="16"/>
                <w:szCs w:val="16"/>
                <w:lang w:eastAsia="nl-BE"/>
              </w:rPr>
              <w:t>[11]</w:t>
            </w:r>
            <w:r w:rsidRPr="005D7F6F">
              <w:rPr>
                <w:rFonts w:eastAsia="Times New Roman" w:cs="Times New Roman"/>
                <w:i/>
                <w:iCs/>
                <w:sz w:val="18"/>
                <w:szCs w:val="18"/>
                <w:lang w:eastAsia="nl-BE"/>
              </w:rPr>
              <w:t xml:space="preserve"> </w:t>
            </w:r>
          </w:p>
          <w:p w14:paraId="5D7B6553" w14:textId="77777777" w:rsidR="00FF4C24" w:rsidRPr="005D7F6F" w:rsidRDefault="00FF4C24" w:rsidP="00644FD0">
            <w:pPr>
              <w:spacing w:after="0" w:line="240" w:lineRule="auto"/>
              <w:rPr>
                <w:rFonts w:eastAsia="Times New Roman" w:cs="Times New Roman"/>
                <w:color w:val="000000"/>
                <w:sz w:val="18"/>
                <w:szCs w:val="18"/>
                <w:lang w:eastAsia="nl-BE"/>
              </w:rPr>
            </w:pPr>
          </w:p>
        </w:tc>
        <w:tc>
          <w:tcPr>
            <w:tcW w:w="4300" w:type="dxa"/>
            <w:shd w:val="clear" w:color="FFFFFF" w:fill="FFFFFF"/>
            <w:hideMark/>
          </w:tcPr>
          <w:p w14:paraId="5D7B6554" w14:textId="77777777" w:rsidR="00FF4C24" w:rsidRPr="005D7F6F" w:rsidRDefault="00FF4C24" w:rsidP="00644FD0">
            <w:pPr>
              <w:spacing w:after="0" w:line="240" w:lineRule="auto"/>
              <w:rPr>
                <w:rFonts w:eastAsia="Times New Roman" w:cs="Times New Roman"/>
                <w:color w:val="000000"/>
                <w:sz w:val="18"/>
                <w:szCs w:val="18"/>
                <w:lang w:eastAsia="nl-BE"/>
              </w:rPr>
            </w:pPr>
            <w:r w:rsidRPr="005D7F6F">
              <w:rPr>
                <w:rFonts w:eastAsia="Times New Roman" w:cs="Times New Roman"/>
                <w:b/>
                <w:bCs/>
                <w:color w:val="000000"/>
                <w:sz w:val="18"/>
                <w:szCs w:val="18"/>
                <w:lang w:eastAsia="nl-BE"/>
              </w:rPr>
              <w:t>Too much inefficient spending (in specialised care, when care could also be delivered on a lower level, in PHC).</w:t>
            </w:r>
            <w:r w:rsidRPr="005D7F6F">
              <w:rPr>
                <w:rFonts w:eastAsia="Times New Roman" w:cs="Times New Roman"/>
                <w:color w:val="000000"/>
                <w:sz w:val="18"/>
                <w:szCs w:val="18"/>
                <w:lang w:eastAsia="nl-BE"/>
              </w:rPr>
              <w:br/>
            </w:r>
            <w:r w:rsidRPr="005D7F6F">
              <w:rPr>
                <w:rFonts w:eastAsia="Times New Roman" w:cs="Times New Roman"/>
                <w:color w:val="000000"/>
                <w:sz w:val="18"/>
                <w:szCs w:val="18"/>
                <w:lang w:eastAsia="nl-BE"/>
              </w:rPr>
              <w:br/>
            </w:r>
          </w:p>
        </w:tc>
      </w:tr>
      <w:tr w:rsidR="00FF4C24" w:rsidRPr="005D7F6F" w14:paraId="5D7B655A" w14:textId="77777777" w:rsidTr="00A31675">
        <w:trPr>
          <w:trHeight w:val="267"/>
        </w:trPr>
        <w:tc>
          <w:tcPr>
            <w:tcW w:w="1918" w:type="dxa"/>
            <w:shd w:val="clear" w:color="auto" w:fill="auto"/>
            <w:hideMark/>
          </w:tcPr>
          <w:p w14:paraId="5D7B6556" w14:textId="77777777" w:rsidR="00FF4C24" w:rsidRPr="005D7F6F" w:rsidRDefault="00FF4C24" w:rsidP="00644FD0">
            <w:pPr>
              <w:spacing w:after="0" w:line="240" w:lineRule="auto"/>
              <w:rPr>
                <w:rFonts w:eastAsia="Times New Roman" w:cs="Times New Roman"/>
                <w:color w:val="000000"/>
                <w:sz w:val="18"/>
                <w:szCs w:val="18"/>
                <w:lang w:eastAsia="nl-BE"/>
              </w:rPr>
            </w:pPr>
            <w:r w:rsidRPr="005D7F6F">
              <w:rPr>
                <w:rFonts w:eastAsia="Times New Roman" w:cs="Times New Roman"/>
                <w:color w:val="000000"/>
                <w:sz w:val="18"/>
                <w:szCs w:val="18"/>
                <w:lang w:eastAsia="nl-BE"/>
              </w:rPr>
              <w:t>3.1.1 Service user financial payment (includ</w:t>
            </w:r>
            <w:r w:rsidRPr="005D7F6F">
              <w:rPr>
                <w:rFonts w:eastAsia="Times New Roman" w:cs="Times New Roman"/>
                <w:sz w:val="18"/>
                <w:szCs w:val="18"/>
                <w:lang w:eastAsia="nl-BE"/>
              </w:rPr>
              <w:t xml:space="preserve">ing out-of-pocket) </w:t>
            </w:r>
          </w:p>
        </w:tc>
        <w:tc>
          <w:tcPr>
            <w:tcW w:w="4300" w:type="dxa"/>
            <w:shd w:val="clear" w:color="auto" w:fill="auto"/>
            <w:hideMark/>
          </w:tcPr>
          <w:p w14:paraId="5D7B6557" w14:textId="77777777" w:rsidR="00FF4C24" w:rsidRPr="005D7F6F" w:rsidRDefault="00FF4C24" w:rsidP="00470D30">
            <w:pPr>
              <w:spacing w:after="0" w:line="240" w:lineRule="auto"/>
              <w:rPr>
                <w:rFonts w:eastAsia="Times New Roman" w:cs="Times New Roman"/>
                <w:color w:val="000000"/>
                <w:sz w:val="18"/>
                <w:szCs w:val="18"/>
                <w:lang w:eastAsia="nl-BE"/>
              </w:rPr>
            </w:pPr>
            <w:r w:rsidRPr="005D7F6F">
              <w:rPr>
                <w:rFonts w:eastAsia="Times New Roman" w:cs="Times New Roman"/>
                <w:b/>
                <w:bCs/>
                <w:color w:val="000000"/>
                <w:sz w:val="18"/>
                <w:szCs w:val="18"/>
                <w:lang w:eastAsia="nl-BE"/>
              </w:rPr>
              <w:t>Limited healthcare scheme to refund healthcare expenses to users.</w:t>
            </w:r>
            <w:r w:rsidRPr="005D7F6F">
              <w:rPr>
                <w:rFonts w:eastAsia="Times New Roman" w:cs="Times New Roman"/>
                <w:color w:val="000000"/>
                <w:sz w:val="18"/>
                <w:szCs w:val="18"/>
                <w:lang w:eastAsia="nl-BE"/>
              </w:rPr>
              <w:t xml:space="preserve"> </w:t>
            </w:r>
            <w:r w:rsidRPr="005D7F6F">
              <w:rPr>
                <w:rFonts w:eastAsia="Times New Roman" w:cs="Times New Roman"/>
                <w:b/>
                <w:bCs/>
                <w:sz w:val="18"/>
                <w:szCs w:val="18"/>
                <w:lang w:eastAsia="nl-BE"/>
              </w:rPr>
              <w:t>OOP remains the top contributor of health spending:</w:t>
            </w:r>
            <w:r w:rsidRPr="005D7F6F">
              <w:rPr>
                <w:rFonts w:eastAsia="Times New Roman" w:cs="Times New Roman"/>
                <w:sz w:val="18"/>
                <w:szCs w:val="18"/>
                <w:lang w:eastAsia="nl-BE"/>
              </w:rPr>
              <w:t xml:space="preserve"> </w:t>
            </w:r>
            <w:r w:rsidRPr="005D7F6F">
              <w:rPr>
                <w:rFonts w:eastAsia="Times New Roman" w:cs="Times New Roman"/>
                <w:sz w:val="18"/>
                <w:szCs w:val="18"/>
                <w:lang w:eastAsia="nl-BE"/>
              </w:rPr>
              <w:br/>
              <w:t xml:space="preserve">OOP is around 60% in 2016, which is also the case for NCDs </w:t>
            </w:r>
            <w:r>
              <w:rPr>
                <w:rFonts w:eastAsia="Times New Roman" w:cs="Times New Roman"/>
                <w:noProof/>
                <w:sz w:val="18"/>
                <w:szCs w:val="18"/>
                <w:lang w:eastAsia="nl-BE"/>
              </w:rPr>
              <w:t>[10]</w:t>
            </w:r>
            <w:r w:rsidRPr="005D7F6F">
              <w:rPr>
                <w:rFonts w:eastAsia="Times New Roman" w:cs="Times New Roman"/>
                <w:color w:val="000000"/>
                <w:sz w:val="18"/>
                <w:szCs w:val="18"/>
                <w:lang w:eastAsia="nl-BE"/>
              </w:rPr>
              <w:t>.</w:t>
            </w:r>
            <w:r w:rsidRPr="005D7F6F">
              <w:rPr>
                <w:rFonts w:eastAsia="Times New Roman" w:cs="Times New Roman"/>
                <w:color w:val="000000"/>
                <w:sz w:val="18"/>
                <w:szCs w:val="18"/>
                <w:lang w:eastAsia="nl-BE"/>
              </w:rPr>
              <w:br/>
            </w:r>
          </w:p>
        </w:tc>
        <w:tc>
          <w:tcPr>
            <w:tcW w:w="4300" w:type="dxa"/>
            <w:shd w:val="clear" w:color="FFFFFF" w:fill="FFFFFF"/>
            <w:hideMark/>
          </w:tcPr>
          <w:p w14:paraId="5D7B6558" w14:textId="77777777" w:rsidR="00FF4C24" w:rsidRPr="005D7F6F" w:rsidRDefault="00FF4C24" w:rsidP="00470D30">
            <w:pPr>
              <w:spacing w:after="0" w:line="240" w:lineRule="auto"/>
              <w:rPr>
                <w:rFonts w:eastAsia="Times New Roman" w:cs="Times New Roman"/>
                <w:sz w:val="18"/>
                <w:szCs w:val="18"/>
                <w:lang w:eastAsia="nl-BE"/>
              </w:rPr>
            </w:pPr>
            <w:r w:rsidRPr="005D7F6F">
              <w:rPr>
                <w:rFonts w:eastAsia="Times New Roman" w:cs="Times New Roman"/>
                <w:b/>
                <w:bCs/>
                <w:sz w:val="18"/>
                <w:szCs w:val="18"/>
                <w:lang w:eastAsia="nl-BE"/>
              </w:rPr>
              <w:t>One of the lowest OOPs in EU (11.7 % of health spending)</w:t>
            </w:r>
            <w:r w:rsidRPr="005D7F6F">
              <w:rPr>
                <w:rFonts w:eastAsia="Times New Roman" w:cs="Times New Roman"/>
                <w:sz w:val="18"/>
                <w:szCs w:val="18"/>
                <w:lang w:eastAsia="nl-BE"/>
              </w:rPr>
              <w:t xml:space="preserve">, </w:t>
            </w:r>
            <w:r w:rsidRPr="005D7F6F">
              <w:rPr>
                <w:rFonts w:eastAsia="Times New Roman" w:cs="Times New Roman"/>
                <w:b/>
                <w:bCs/>
                <w:sz w:val="18"/>
                <w:szCs w:val="18"/>
                <w:lang w:eastAsia="nl-BE"/>
              </w:rPr>
              <w:t>yet OOP is an important barrier to access and related to commercialisation, i.e. the increase in private providers (</w:t>
            </w:r>
            <w:r w:rsidRPr="005D7F6F">
              <w:rPr>
                <w:rFonts w:cs="Times New Roman"/>
                <w:sz w:val="17"/>
                <w:szCs w:val="17"/>
                <w:lang w:val="en-US"/>
              </w:rPr>
              <w:t>48,3% OOP payments as % of private expenditure on health)</w:t>
            </w:r>
            <w:r w:rsidRPr="005D7F6F">
              <w:rPr>
                <w:rFonts w:eastAsia="Times New Roman" w:cs="Times New Roman"/>
                <w:i/>
                <w:iCs/>
                <w:sz w:val="18"/>
                <w:szCs w:val="18"/>
                <w:lang w:eastAsia="nl-BE"/>
              </w:rPr>
              <w:t xml:space="preserve"> </w:t>
            </w:r>
            <w:r>
              <w:rPr>
                <w:rFonts w:eastAsia="Times New Roman" w:cs="Times New Roman"/>
                <w:noProof/>
                <w:sz w:val="16"/>
                <w:szCs w:val="16"/>
                <w:lang w:eastAsia="nl-BE"/>
              </w:rPr>
              <w:t>[11]</w:t>
            </w:r>
            <w:r w:rsidRPr="005D7F6F">
              <w:rPr>
                <w:rFonts w:eastAsia="Times New Roman" w:cs="Times New Roman"/>
                <w:i/>
                <w:iCs/>
                <w:sz w:val="18"/>
                <w:szCs w:val="18"/>
                <w:lang w:eastAsia="nl-BE"/>
              </w:rPr>
              <w:t>.</w:t>
            </w:r>
            <w:r w:rsidRPr="005D7F6F">
              <w:rPr>
                <w:rFonts w:eastAsia="Times New Roman" w:cs="Times New Roman"/>
                <w:b/>
                <w:bCs/>
                <w:sz w:val="18"/>
                <w:szCs w:val="18"/>
                <w:lang w:eastAsia="nl-BE"/>
              </w:rPr>
              <w:br/>
            </w:r>
          </w:p>
        </w:tc>
        <w:tc>
          <w:tcPr>
            <w:tcW w:w="4300" w:type="dxa"/>
            <w:shd w:val="clear" w:color="FFFFFF" w:fill="FFFFFF"/>
            <w:hideMark/>
          </w:tcPr>
          <w:p w14:paraId="5D7B6559" w14:textId="77777777" w:rsidR="00FF4C24" w:rsidRPr="005D7F6F" w:rsidRDefault="00FF4C24" w:rsidP="00470D30">
            <w:pPr>
              <w:spacing w:after="0" w:line="240" w:lineRule="auto"/>
              <w:rPr>
                <w:rFonts w:eastAsia="Times New Roman" w:cs="Times New Roman"/>
                <w:color w:val="000000"/>
                <w:sz w:val="18"/>
                <w:szCs w:val="18"/>
                <w:lang w:eastAsia="nl-BE"/>
              </w:rPr>
            </w:pPr>
            <w:r w:rsidRPr="005D7F6F">
              <w:rPr>
                <w:rFonts w:eastAsia="Times New Roman" w:cs="Times New Roman"/>
                <w:b/>
                <w:bCs/>
                <w:color w:val="000000"/>
                <w:sz w:val="18"/>
                <w:szCs w:val="18"/>
                <w:lang w:eastAsia="nl-BE"/>
              </w:rPr>
              <w:t>OOP is on the rise</w:t>
            </w:r>
            <w:r w:rsidRPr="005D7F6F">
              <w:rPr>
                <w:rFonts w:eastAsia="Times New Roman" w:cs="Times New Roman"/>
                <w:color w:val="000000"/>
                <w:sz w:val="18"/>
                <w:szCs w:val="18"/>
                <w:lang w:eastAsia="nl-BE"/>
              </w:rPr>
              <w:t xml:space="preserve">. The share of health spending paid directly by households is still 18%—a higher share than that in the EU overall (15%) </w:t>
            </w:r>
            <w:r>
              <w:rPr>
                <w:rFonts w:eastAsia="Times New Roman" w:cs="Times New Roman"/>
                <w:noProof/>
                <w:sz w:val="16"/>
                <w:szCs w:val="16"/>
                <w:lang w:eastAsia="nl-BE"/>
              </w:rPr>
              <w:t>[12]</w:t>
            </w:r>
            <w:r w:rsidRPr="005D7F6F">
              <w:rPr>
                <w:rFonts w:eastAsia="Times New Roman" w:cs="Times New Roman"/>
                <w:color w:val="000000"/>
                <w:sz w:val="18"/>
                <w:szCs w:val="18"/>
                <w:lang w:eastAsia="nl-BE"/>
              </w:rPr>
              <w:t>.</w:t>
            </w:r>
            <w:r w:rsidRPr="005D7F6F">
              <w:rPr>
                <w:rFonts w:eastAsia="Times New Roman" w:cs="Times New Roman"/>
                <w:color w:val="000000"/>
                <w:sz w:val="18"/>
                <w:szCs w:val="18"/>
                <w:lang w:eastAsia="nl-BE"/>
              </w:rPr>
              <w:br/>
            </w:r>
          </w:p>
        </w:tc>
      </w:tr>
      <w:tr w:rsidR="00FF4C24" w:rsidRPr="005D7F6F" w14:paraId="5D7B6561" w14:textId="77777777" w:rsidTr="00A31675">
        <w:trPr>
          <w:trHeight w:val="820"/>
        </w:trPr>
        <w:tc>
          <w:tcPr>
            <w:tcW w:w="1918" w:type="dxa"/>
            <w:shd w:val="clear" w:color="auto" w:fill="auto"/>
            <w:hideMark/>
          </w:tcPr>
          <w:p w14:paraId="5D7B655B" w14:textId="77777777" w:rsidR="00FF4C24" w:rsidRPr="005D7F6F" w:rsidRDefault="00FF4C24" w:rsidP="00644FD0">
            <w:pPr>
              <w:spacing w:after="0" w:line="240" w:lineRule="auto"/>
              <w:rPr>
                <w:rFonts w:eastAsia="Times New Roman" w:cs="Times New Roman"/>
                <w:color w:val="000000"/>
                <w:sz w:val="18"/>
                <w:szCs w:val="18"/>
                <w:lang w:eastAsia="nl-BE"/>
              </w:rPr>
            </w:pPr>
            <w:r w:rsidRPr="005D7F6F">
              <w:rPr>
                <w:rFonts w:eastAsia="Times New Roman" w:cs="Times New Roman"/>
                <w:color w:val="000000"/>
                <w:sz w:val="18"/>
                <w:szCs w:val="18"/>
                <w:lang w:eastAsia="nl-BE"/>
              </w:rPr>
              <w:t>3.</w:t>
            </w:r>
            <w:r w:rsidRPr="005D7F6F">
              <w:rPr>
                <w:rFonts w:eastAsia="Times New Roman" w:cs="Times New Roman"/>
                <w:sz w:val="18"/>
                <w:szCs w:val="18"/>
                <w:lang w:eastAsia="nl-BE"/>
              </w:rPr>
              <w:t>2 Social health protection (risk</w:t>
            </w:r>
            <w:r w:rsidRPr="005D7F6F">
              <w:rPr>
                <w:rFonts w:eastAsia="Times New Roman" w:cs="Times New Roman"/>
                <w:color w:val="000000"/>
                <w:sz w:val="18"/>
                <w:szCs w:val="18"/>
                <w:lang w:eastAsia="nl-BE"/>
              </w:rPr>
              <w:t xml:space="preserve"> pooling)</w:t>
            </w:r>
          </w:p>
        </w:tc>
        <w:tc>
          <w:tcPr>
            <w:tcW w:w="4300" w:type="dxa"/>
            <w:shd w:val="clear" w:color="auto" w:fill="auto"/>
            <w:hideMark/>
          </w:tcPr>
          <w:p w14:paraId="5D7B655C" w14:textId="77777777" w:rsidR="00FF4C24" w:rsidRPr="005D7F6F" w:rsidRDefault="00FF4C24" w:rsidP="00470D30">
            <w:pPr>
              <w:spacing w:after="0" w:line="240" w:lineRule="auto"/>
              <w:rPr>
                <w:rFonts w:eastAsia="Times New Roman" w:cs="Times New Roman"/>
                <w:color w:val="FF0000"/>
                <w:sz w:val="18"/>
                <w:szCs w:val="18"/>
                <w:lang w:eastAsia="nl-BE"/>
              </w:rPr>
            </w:pPr>
            <w:r w:rsidRPr="005D7F6F">
              <w:rPr>
                <w:rFonts w:eastAsia="Times New Roman" w:cs="Times New Roman"/>
                <w:b/>
                <w:bCs/>
                <w:sz w:val="18"/>
                <w:szCs w:val="18"/>
                <w:lang w:eastAsia="nl-BE"/>
              </w:rPr>
              <w:t>Coverage of Social Protection Scheme is still low compared to total population</w:t>
            </w:r>
            <w:r w:rsidRPr="005D7F6F">
              <w:rPr>
                <w:rFonts w:eastAsia="Times New Roman" w:cs="Times New Roman"/>
                <w:sz w:val="18"/>
                <w:szCs w:val="18"/>
                <w:lang w:eastAsia="nl-BE"/>
              </w:rPr>
              <w:t xml:space="preserve"> (38.5% covered in 2019) </w:t>
            </w:r>
            <w:r>
              <w:rPr>
                <w:rFonts w:eastAsia="Times New Roman" w:cs="Times New Roman"/>
                <w:noProof/>
                <w:sz w:val="16"/>
                <w:szCs w:val="16"/>
                <w:lang w:eastAsia="nl-BE"/>
              </w:rPr>
              <w:t>[13]</w:t>
            </w:r>
            <w:r w:rsidRPr="005D7F6F">
              <w:rPr>
                <w:rFonts w:eastAsia="Times New Roman" w:cs="Times New Roman"/>
                <w:sz w:val="18"/>
                <w:szCs w:val="18"/>
                <w:lang w:eastAsia="nl-BE"/>
              </w:rPr>
              <w:t xml:space="preserve">. </w:t>
            </w:r>
          </w:p>
        </w:tc>
        <w:tc>
          <w:tcPr>
            <w:tcW w:w="4300" w:type="dxa"/>
            <w:shd w:val="clear" w:color="FFFFFF" w:fill="FFFFFF"/>
            <w:hideMark/>
          </w:tcPr>
          <w:p w14:paraId="5D7B655D" w14:textId="77777777" w:rsidR="00FF4C24" w:rsidRPr="005D7F6F" w:rsidRDefault="00FF4C24" w:rsidP="00644FD0">
            <w:pPr>
              <w:spacing w:after="0" w:line="240" w:lineRule="auto"/>
              <w:rPr>
                <w:rFonts w:eastAsia="Times New Roman" w:cs="Times New Roman"/>
                <w:i/>
                <w:iCs/>
                <w:sz w:val="18"/>
                <w:szCs w:val="18"/>
                <w:lang w:eastAsia="nl-BE"/>
              </w:rPr>
            </w:pPr>
            <w:r w:rsidRPr="005D7F6F">
              <w:rPr>
                <w:rFonts w:eastAsia="Times New Roman" w:cs="Times New Roman"/>
                <w:b/>
                <w:bCs/>
                <w:sz w:val="18"/>
                <w:szCs w:val="18"/>
                <w:lang w:eastAsia="nl-BE"/>
              </w:rPr>
              <w:t>Access to services covered by compulsory social health insurance</w:t>
            </w:r>
            <w:r w:rsidRPr="005D7F6F">
              <w:rPr>
                <w:rFonts w:eastAsia="Times New Roman" w:cs="Times New Roman"/>
                <w:sz w:val="18"/>
                <w:szCs w:val="18"/>
                <w:lang w:eastAsia="nl-BE"/>
              </w:rPr>
              <w:t xml:space="preserve"> </w:t>
            </w:r>
            <w:r>
              <w:rPr>
                <w:rFonts w:eastAsia="Times New Roman" w:cs="Times New Roman"/>
                <w:noProof/>
                <w:sz w:val="18"/>
                <w:szCs w:val="18"/>
                <w:lang w:eastAsia="nl-BE"/>
              </w:rPr>
              <w:t>[14]</w:t>
            </w:r>
            <w:r w:rsidRPr="005D7F6F" w:rsidDel="005A43BF">
              <w:rPr>
                <w:rFonts w:eastAsia="Times New Roman" w:cs="Times New Roman"/>
                <w:sz w:val="18"/>
                <w:szCs w:val="18"/>
                <w:lang w:eastAsia="nl-BE"/>
              </w:rPr>
              <w:t xml:space="preserve"> </w:t>
            </w:r>
            <w:r w:rsidRPr="005D7F6F">
              <w:rPr>
                <w:rFonts w:eastAsia="Times New Roman" w:cs="Times New Roman"/>
                <w:sz w:val="18"/>
                <w:szCs w:val="18"/>
                <w:lang w:eastAsia="nl-BE"/>
              </w:rPr>
              <w:br/>
            </w:r>
            <w:r w:rsidRPr="00750DE3">
              <w:rPr>
                <w:rFonts w:eastAsia="Times New Roman" w:cs="Times New Roman"/>
                <w:i/>
                <w:iCs/>
                <w:sz w:val="18"/>
                <w:szCs w:val="18"/>
                <w:lang w:eastAsia="nl-BE"/>
              </w:rPr>
              <w:t>Ma</w:t>
            </w:r>
            <w:r w:rsidRPr="005D7F6F">
              <w:rPr>
                <w:rFonts w:eastAsia="Times New Roman" w:cs="Times New Roman"/>
                <w:i/>
                <w:iCs/>
                <w:sz w:val="18"/>
                <w:szCs w:val="18"/>
                <w:lang w:eastAsia="nl-BE"/>
              </w:rPr>
              <w:t>: "there is insufficient information on the distribution of funds, the distribution of funds is inadequate."</w:t>
            </w:r>
          </w:p>
          <w:p w14:paraId="5D7B655E" w14:textId="77777777" w:rsidR="00FF4C24" w:rsidRPr="005D7F6F" w:rsidRDefault="00FF4C24" w:rsidP="00644FD0">
            <w:pPr>
              <w:spacing w:after="0" w:line="240" w:lineRule="auto"/>
              <w:rPr>
                <w:rFonts w:eastAsia="Times New Roman" w:cs="Times New Roman"/>
                <w:sz w:val="18"/>
                <w:szCs w:val="18"/>
                <w:lang w:eastAsia="nl-BE"/>
              </w:rPr>
            </w:pPr>
          </w:p>
        </w:tc>
        <w:tc>
          <w:tcPr>
            <w:tcW w:w="4300" w:type="dxa"/>
            <w:shd w:val="clear" w:color="FFFFFF" w:fill="FFFFFF"/>
            <w:hideMark/>
          </w:tcPr>
          <w:p w14:paraId="5D7B655F" w14:textId="77777777" w:rsidR="00FF4C24" w:rsidRPr="005D7F6F" w:rsidRDefault="00FF4C24" w:rsidP="00644FD0">
            <w:pPr>
              <w:spacing w:after="0" w:line="240" w:lineRule="auto"/>
              <w:rPr>
                <w:rFonts w:eastAsia="Times New Roman" w:cs="Times New Roman"/>
                <w:sz w:val="18"/>
                <w:szCs w:val="18"/>
                <w:lang w:eastAsia="nl-BE"/>
              </w:rPr>
            </w:pPr>
            <w:r w:rsidRPr="005D7F6F">
              <w:rPr>
                <w:rFonts w:eastAsia="Times New Roman" w:cs="Times New Roman"/>
                <w:b/>
                <w:bCs/>
                <w:sz w:val="18"/>
                <w:szCs w:val="18"/>
                <w:lang w:eastAsia="nl-BE"/>
              </w:rPr>
              <w:t>Compulsory social health insurance:</w:t>
            </w:r>
            <w:r w:rsidRPr="005D7F6F">
              <w:rPr>
                <w:rFonts w:eastAsia="Times New Roman" w:cs="Times New Roman"/>
                <w:b/>
                <w:bCs/>
                <w:sz w:val="18"/>
                <w:szCs w:val="18"/>
                <w:lang w:eastAsia="nl-BE"/>
              </w:rPr>
              <w:br/>
            </w:r>
            <w:r w:rsidRPr="005D7F6F">
              <w:rPr>
                <w:rFonts w:eastAsia="Times New Roman" w:cs="Times New Roman"/>
                <w:sz w:val="18"/>
                <w:szCs w:val="18"/>
                <w:lang w:eastAsia="nl-BE"/>
              </w:rPr>
              <w:t>99% of the population for a broad package</w:t>
            </w:r>
          </w:p>
          <w:p w14:paraId="5D7B6560" w14:textId="77777777" w:rsidR="00FF4C24" w:rsidRPr="005D7F6F" w:rsidRDefault="00FF4C24" w:rsidP="00644FD0">
            <w:pPr>
              <w:spacing w:after="0" w:line="240" w:lineRule="auto"/>
              <w:rPr>
                <w:rFonts w:eastAsia="Times New Roman" w:cs="Times New Roman"/>
                <w:sz w:val="18"/>
                <w:szCs w:val="18"/>
                <w:lang w:eastAsia="nl-BE"/>
              </w:rPr>
            </w:pPr>
            <w:r w:rsidRPr="005D7F6F">
              <w:rPr>
                <w:rFonts w:eastAsia="Times New Roman" w:cs="Times New Roman"/>
                <w:sz w:val="18"/>
                <w:szCs w:val="18"/>
                <w:lang w:eastAsia="nl-BE"/>
              </w:rPr>
              <w:t xml:space="preserve">Prices of healthcare utilisation can vary while refunding of cost is same regardless of expense. This might lead to less protection in case of increased (‘deconventional’) pricing by providers. </w:t>
            </w:r>
          </w:p>
        </w:tc>
      </w:tr>
      <w:tr w:rsidR="00FF4C24" w:rsidRPr="005D7F6F" w14:paraId="5D7B6567" w14:textId="77777777" w:rsidTr="00A31675">
        <w:trPr>
          <w:trHeight w:val="423"/>
        </w:trPr>
        <w:tc>
          <w:tcPr>
            <w:tcW w:w="1918" w:type="dxa"/>
            <w:shd w:val="clear" w:color="auto" w:fill="auto"/>
            <w:hideMark/>
          </w:tcPr>
          <w:p w14:paraId="5D7B6562" w14:textId="77777777" w:rsidR="00FF4C24" w:rsidRPr="005D7F6F" w:rsidRDefault="00FF4C24" w:rsidP="00644FD0">
            <w:pPr>
              <w:spacing w:after="0" w:line="240" w:lineRule="auto"/>
              <w:rPr>
                <w:rFonts w:eastAsia="Times New Roman" w:cs="Times New Roman"/>
                <w:color w:val="000000"/>
                <w:sz w:val="18"/>
                <w:szCs w:val="18"/>
                <w:lang w:eastAsia="nl-BE"/>
              </w:rPr>
            </w:pPr>
            <w:r w:rsidRPr="005D7F6F">
              <w:rPr>
                <w:rFonts w:eastAsia="Times New Roman" w:cs="Times New Roman"/>
                <w:color w:val="000000"/>
                <w:sz w:val="18"/>
                <w:szCs w:val="18"/>
                <w:lang w:eastAsia="nl-BE"/>
              </w:rPr>
              <w:t>3.3 Service provider financial payment (purchasing and resources allocation)</w:t>
            </w:r>
          </w:p>
        </w:tc>
        <w:tc>
          <w:tcPr>
            <w:tcW w:w="4300" w:type="dxa"/>
            <w:shd w:val="clear" w:color="auto" w:fill="auto"/>
            <w:hideMark/>
          </w:tcPr>
          <w:p w14:paraId="5D7B6563" w14:textId="77777777" w:rsidR="00FF4C24" w:rsidRPr="005D7F6F" w:rsidRDefault="00FF4C24" w:rsidP="00644FD0">
            <w:pPr>
              <w:spacing w:after="0" w:line="240" w:lineRule="auto"/>
              <w:rPr>
                <w:rFonts w:eastAsia="Times New Roman" w:cs="Times New Roman"/>
                <w:color w:val="000000"/>
                <w:sz w:val="18"/>
                <w:szCs w:val="18"/>
                <w:lang w:eastAsia="nl-BE"/>
              </w:rPr>
            </w:pPr>
            <w:r w:rsidRPr="005D7F6F">
              <w:rPr>
                <w:rFonts w:eastAsia="Times New Roman" w:cs="Times New Roman"/>
                <w:b/>
                <w:bCs/>
                <w:color w:val="000000"/>
                <w:sz w:val="18"/>
                <w:szCs w:val="18"/>
                <w:lang w:eastAsia="nl-BE"/>
              </w:rPr>
              <w:t>Mixed health financing, narrow streams of funding, OOP important</w:t>
            </w:r>
            <w:r w:rsidRPr="005D7F6F">
              <w:rPr>
                <w:rFonts w:eastAsia="Times New Roman" w:cs="Times New Roman"/>
                <w:color w:val="000000"/>
                <w:sz w:val="18"/>
                <w:szCs w:val="18"/>
                <w:lang w:eastAsia="nl-BE"/>
              </w:rPr>
              <w:t xml:space="preserve"> (especially to pay at private facilities). Public providers mainly funded by government budget (salary). Also by user fees, reimbursement from case-based payment, service delivery grants (performance‐based and fixed lump sum grants). User fees (OOP) are complementing the low-paid health personnel. </w:t>
            </w:r>
          </w:p>
        </w:tc>
        <w:tc>
          <w:tcPr>
            <w:tcW w:w="4300" w:type="dxa"/>
            <w:shd w:val="clear" w:color="FFFFFF" w:fill="FFFFFF"/>
            <w:hideMark/>
          </w:tcPr>
          <w:p w14:paraId="5D7B6564" w14:textId="77777777" w:rsidR="00FF4C24" w:rsidRPr="005D7F6F" w:rsidRDefault="00FF4C24" w:rsidP="00644FD0">
            <w:pPr>
              <w:spacing w:after="0" w:line="240" w:lineRule="auto"/>
              <w:rPr>
                <w:rFonts w:eastAsia="Times New Roman" w:cs="Times New Roman"/>
                <w:b/>
                <w:bCs/>
                <w:color w:val="000000"/>
                <w:sz w:val="18"/>
                <w:szCs w:val="18"/>
                <w:lang w:eastAsia="nl-BE"/>
              </w:rPr>
            </w:pPr>
            <w:r w:rsidRPr="005D7F6F">
              <w:rPr>
                <w:rFonts w:eastAsia="Times New Roman" w:cs="Times New Roman"/>
                <w:b/>
                <w:bCs/>
                <w:color w:val="000000"/>
                <w:sz w:val="18"/>
                <w:szCs w:val="18"/>
                <w:lang w:eastAsia="nl-BE"/>
              </w:rPr>
              <w:t>Outdated cost model.</w:t>
            </w:r>
          </w:p>
          <w:p w14:paraId="5D7B6565" w14:textId="77777777" w:rsidR="00FF4C24" w:rsidRPr="005D7F6F" w:rsidRDefault="00FF4C24" w:rsidP="00644FD0">
            <w:pPr>
              <w:spacing w:after="0" w:line="240" w:lineRule="auto"/>
              <w:rPr>
                <w:rFonts w:eastAsia="Times New Roman" w:cs="Times New Roman"/>
                <w:color w:val="000000"/>
                <w:sz w:val="18"/>
                <w:szCs w:val="18"/>
                <w:lang w:eastAsia="nl-BE"/>
              </w:rPr>
            </w:pPr>
            <w:r w:rsidRPr="005D7F6F">
              <w:rPr>
                <w:rFonts w:eastAsia="Times New Roman" w:cs="Times New Roman"/>
                <w:color w:val="000000"/>
                <w:sz w:val="18"/>
                <w:szCs w:val="18"/>
                <w:lang w:eastAsia="nl-BE"/>
              </w:rPr>
              <w:t>Primary healthcare providers are paid through a combination of capitation and fee-for-service.</w:t>
            </w:r>
            <w:r w:rsidRPr="005D7F6F">
              <w:rPr>
                <w:rFonts w:eastAsia="Times New Roman" w:cs="Times New Roman"/>
                <w:b/>
                <w:bCs/>
                <w:color w:val="000000"/>
                <w:sz w:val="18"/>
                <w:szCs w:val="18"/>
                <w:lang w:eastAsia="nl-BE"/>
              </w:rPr>
              <w:t xml:space="preserve"> </w:t>
            </w:r>
            <w:r w:rsidRPr="005D7F6F">
              <w:rPr>
                <w:rFonts w:eastAsia="Times New Roman" w:cs="Times New Roman"/>
                <w:color w:val="000000"/>
                <w:sz w:val="18"/>
                <w:szCs w:val="18"/>
                <w:lang w:eastAsia="nl-BE"/>
              </w:rPr>
              <w:t>The reimbursements for healthcare providers are calculated upon data from several years ago, without corrections for economic growth, inflation etc., which results in the outdated cost model.</w:t>
            </w:r>
            <w:r w:rsidRPr="005D7F6F">
              <w:rPr>
                <w:rFonts w:eastAsia="Times New Roman" w:cs="Times New Roman"/>
                <w:color w:val="000000"/>
                <w:sz w:val="18"/>
                <w:szCs w:val="18"/>
                <w:lang w:eastAsia="nl-BE"/>
              </w:rPr>
              <w:br/>
            </w:r>
          </w:p>
        </w:tc>
        <w:tc>
          <w:tcPr>
            <w:tcW w:w="4300" w:type="dxa"/>
            <w:shd w:val="clear" w:color="FFFFFF" w:fill="FFFFFF"/>
            <w:hideMark/>
          </w:tcPr>
          <w:p w14:paraId="5D7B6566" w14:textId="77777777" w:rsidR="00FF4C24" w:rsidRPr="005D7F6F" w:rsidRDefault="00FF4C24" w:rsidP="00644FD0">
            <w:pPr>
              <w:spacing w:after="0" w:line="240" w:lineRule="auto"/>
              <w:rPr>
                <w:rFonts w:eastAsia="Times New Roman" w:cs="Times New Roman"/>
                <w:color w:val="000000"/>
                <w:sz w:val="18"/>
                <w:szCs w:val="18"/>
                <w:lang w:val="en-US" w:eastAsia="nl-BE"/>
              </w:rPr>
            </w:pPr>
            <w:r w:rsidRPr="005D7F6F">
              <w:rPr>
                <w:rFonts w:eastAsia="Times New Roman" w:cs="Times New Roman"/>
                <w:b/>
                <w:bCs/>
                <w:color w:val="000000"/>
                <w:sz w:val="18"/>
                <w:szCs w:val="18"/>
                <w:lang w:eastAsia="nl-BE"/>
              </w:rPr>
              <w:t>The FFS provider payment mechanism system hinders care from becoming integrated:</w:t>
            </w:r>
            <w:r w:rsidRPr="005D7F6F">
              <w:rPr>
                <w:rFonts w:eastAsia="Times New Roman" w:cs="Times New Roman"/>
                <w:color w:val="000000"/>
                <w:sz w:val="18"/>
                <w:szCs w:val="18"/>
                <w:lang w:eastAsia="nl-BE"/>
              </w:rPr>
              <w:t xml:space="preserve"> the predominant FFS system incentivizes each individual service, or, acute care provision. Chronic care requires multiple other tasks, such as cooperation, referral, follow-up and coordination, which are currently not reimbursed.</w:t>
            </w:r>
          </w:p>
        </w:tc>
      </w:tr>
      <w:tr w:rsidR="00FF4C24" w:rsidRPr="005D7F6F" w14:paraId="5D7B656C" w14:textId="77777777" w:rsidTr="00A31675">
        <w:trPr>
          <w:trHeight w:val="693"/>
        </w:trPr>
        <w:tc>
          <w:tcPr>
            <w:tcW w:w="1918" w:type="dxa"/>
            <w:shd w:val="clear" w:color="auto" w:fill="EA6B48"/>
            <w:hideMark/>
          </w:tcPr>
          <w:p w14:paraId="5D7B6568" w14:textId="77777777" w:rsidR="00FF4C24" w:rsidRPr="005D7F6F" w:rsidRDefault="00FF4C24" w:rsidP="00644FD0">
            <w:pPr>
              <w:spacing w:after="0" w:line="240" w:lineRule="auto"/>
              <w:rPr>
                <w:rFonts w:eastAsia="Times New Roman" w:cs="Times New Roman"/>
                <w:b/>
                <w:bCs/>
                <w:color w:val="000000"/>
                <w:sz w:val="18"/>
                <w:szCs w:val="18"/>
                <w:lang w:eastAsia="nl-BE"/>
              </w:rPr>
            </w:pPr>
            <w:r w:rsidRPr="005D7F6F">
              <w:rPr>
                <w:rFonts w:eastAsia="Times New Roman" w:cs="Times New Roman"/>
                <w:b/>
                <w:bCs/>
                <w:color w:val="000000"/>
                <w:sz w:val="18"/>
                <w:szCs w:val="18"/>
                <w:lang w:eastAsia="nl-BE"/>
              </w:rPr>
              <w:t>4. Health workforce</w:t>
            </w:r>
          </w:p>
        </w:tc>
        <w:tc>
          <w:tcPr>
            <w:tcW w:w="4300" w:type="dxa"/>
            <w:shd w:val="clear" w:color="auto" w:fill="EA6B48"/>
            <w:hideMark/>
          </w:tcPr>
          <w:p w14:paraId="5D7B6569" w14:textId="77777777" w:rsidR="00FF4C24" w:rsidRPr="005D7F6F" w:rsidRDefault="00FF4C24" w:rsidP="00512364">
            <w:pPr>
              <w:spacing w:after="0" w:line="240" w:lineRule="auto"/>
              <w:rPr>
                <w:rFonts w:eastAsia="Times New Roman" w:cs="Times New Roman"/>
                <w:color w:val="000000"/>
                <w:sz w:val="18"/>
                <w:szCs w:val="18"/>
                <w:lang w:eastAsia="nl-BE"/>
              </w:rPr>
            </w:pPr>
            <w:r w:rsidRPr="005D7F6F">
              <w:rPr>
                <w:rFonts w:eastAsia="Times New Roman" w:cs="Times New Roman"/>
                <w:color w:val="000000"/>
                <w:sz w:val="18"/>
                <w:szCs w:val="18"/>
                <w:lang w:eastAsia="nl-BE"/>
              </w:rPr>
              <w:t>Shortages and low trust in quality of care at public primary care facilities. Moonlighting and brain drain to private sector.</w:t>
            </w:r>
          </w:p>
        </w:tc>
        <w:tc>
          <w:tcPr>
            <w:tcW w:w="4300" w:type="dxa"/>
            <w:shd w:val="clear" w:color="auto" w:fill="EA6B48"/>
            <w:hideMark/>
          </w:tcPr>
          <w:p w14:paraId="5D7B656A" w14:textId="77777777" w:rsidR="00FF4C24" w:rsidRPr="005D7F6F" w:rsidRDefault="00FF4C24" w:rsidP="00470D30">
            <w:pPr>
              <w:spacing w:after="0" w:line="240" w:lineRule="auto"/>
              <w:rPr>
                <w:rFonts w:eastAsia="Times New Roman" w:cs="Times New Roman"/>
                <w:color w:val="000000"/>
                <w:sz w:val="18"/>
                <w:szCs w:val="18"/>
                <w:lang w:eastAsia="nl-BE"/>
              </w:rPr>
            </w:pPr>
            <w:r w:rsidRPr="005D7F6F">
              <w:rPr>
                <w:rFonts w:eastAsia="Times New Roman" w:cs="Times New Roman"/>
                <w:color w:val="000000"/>
                <w:sz w:val="18"/>
                <w:szCs w:val="18"/>
                <w:lang w:eastAsia="nl-BE"/>
              </w:rPr>
              <w:t xml:space="preserve">PHC providers are overburdened, dissatisfied, periodically threatening to strike or resign </w:t>
            </w:r>
            <w:r>
              <w:rPr>
                <w:rFonts w:eastAsia="Times New Roman" w:cs="Times New Roman"/>
                <w:noProof/>
                <w:color w:val="000000"/>
                <w:sz w:val="18"/>
                <w:szCs w:val="18"/>
                <w:lang w:eastAsia="nl-BE"/>
              </w:rPr>
              <w:t>[4]</w:t>
            </w:r>
            <w:r w:rsidRPr="005D7F6F">
              <w:rPr>
                <w:rFonts w:eastAsia="Times New Roman" w:cs="Times New Roman"/>
                <w:i/>
                <w:iCs/>
                <w:sz w:val="18"/>
                <w:szCs w:val="18"/>
                <w:lang w:eastAsia="nl-BE"/>
              </w:rPr>
              <w:t>.</w:t>
            </w:r>
          </w:p>
        </w:tc>
        <w:tc>
          <w:tcPr>
            <w:tcW w:w="4300" w:type="dxa"/>
            <w:shd w:val="clear" w:color="auto" w:fill="EA6B48"/>
            <w:hideMark/>
          </w:tcPr>
          <w:p w14:paraId="5D7B656B" w14:textId="77777777" w:rsidR="00FF4C24" w:rsidRPr="005D7F6F" w:rsidRDefault="00FF4C24" w:rsidP="00512364">
            <w:pPr>
              <w:spacing w:after="0" w:line="240" w:lineRule="auto"/>
              <w:rPr>
                <w:rFonts w:eastAsia="Times New Roman" w:cs="Times New Roman"/>
                <w:color w:val="000000"/>
                <w:sz w:val="18"/>
                <w:szCs w:val="18"/>
                <w:lang w:eastAsia="nl-BE"/>
              </w:rPr>
            </w:pPr>
            <w:r w:rsidRPr="005D7F6F">
              <w:rPr>
                <w:rFonts w:eastAsia="Times New Roman" w:cs="Times New Roman"/>
                <w:color w:val="000000"/>
                <w:sz w:val="18"/>
                <w:szCs w:val="18"/>
                <w:lang w:eastAsia="nl-BE"/>
              </w:rPr>
              <w:t>Increasing challenge: less GPs, training and organisation to facilitate IC and regulations impeding task shifting to lower cadres.</w:t>
            </w:r>
          </w:p>
        </w:tc>
      </w:tr>
      <w:tr w:rsidR="00FF4C24" w:rsidRPr="005D7F6F" w14:paraId="5D7B6571" w14:textId="77777777" w:rsidTr="00A31675">
        <w:trPr>
          <w:trHeight w:val="1168"/>
        </w:trPr>
        <w:tc>
          <w:tcPr>
            <w:tcW w:w="1918" w:type="dxa"/>
            <w:shd w:val="clear" w:color="auto" w:fill="auto"/>
            <w:hideMark/>
          </w:tcPr>
          <w:p w14:paraId="5D7B656D" w14:textId="77777777" w:rsidR="00FF4C24" w:rsidRPr="005D7F6F" w:rsidRDefault="00FF4C24" w:rsidP="00644FD0">
            <w:pPr>
              <w:spacing w:after="0" w:line="240" w:lineRule="auto"/>
              <w:rPr>
                <w:rFonts w:eastAsia="Times New Roman" w:cs="Times New Roman"/>
                <w:color w:val="000000"/>
                <w:sz w:val="18"/>
                <w:szCs w:val="18"/>
                <w:lang w:eastAsia="nl-BE"/>
              </w:rPr>
            </w:pPr>
            <w:r w:rsidRPr="005D7F6F">
              <w:rPr>
                <w:rFonts w:eastAsia="Times New Roman" w:cs="Times New Roman"/>
                <w:color w:val="000000"/>
                <w:sz w:val="18"/>
                <w:szCs w:val="18"/>
                <w:lang w:eastAsia="nl-BE"/>
              </w:rPr>
              <w:lastRenderedPageBreak/>
              <w:t>4.1 Availability / shortages</w:t>
            </w:r>
          </w:p>
        </w:tc>
        <w:tc>
          <w:tcPr>
            <w:tcW w:w="4300" w:type="dxa"/>
            <w:shd w:val="clear" w:color="auto" w:fill="auto"/>
            <w:hideMark/>
          </w:tcPr>
          <w:p w14:paraId="5D7B656E" w14:textId="77777777" w:rsidR="00FF4C24" w:rsidRPr="005D7F6F" w:rsidRDefault="00FF4C24" w:rsidP="00644FD0">
            <w:pPr>
              <w:spacing w:after="0" w:line="240" w:lineRule="auto"/>
              <w:rPr>
                <w:rFonts w:eastAsia="Times New Roman" w:cs="Times New Roman"/>
                <w:color w:val="000000"/>
                <w:sz w:val="18"/>
                <w:szCs w:val="18"/>
                <w:lang w:eastAsia="nl-BE"/>
              </w:rPr>
            </w:pPr>
            <w:r w:rsidRPr="005D7F6F">
              <w:rPr>
                <w:rFonts w:eastAsia="Times New Roman" w:cs="Times New Roman"/>
                <w:b/>
                <w:bCs/>
                <w:color w:val="000000"/>
                <w:sz w:val="18"/>
                <w:szCs w:val="18"/>
                <w:lang w:eastAsia="nl-BE"/>
              </w:rPr>
              <w:t>Shortages of healthcare staff in all areas of public health facilities</w:t>
            </w:r>
            <w:r w:rsidRPr="005D7F6F">
              <w:rPr>
                <w:rFonts w:eastAsia="Times New Roman" w:cs="Times New Roman"/>
                <w:color w:val="000000"/>
                <w:sz w:val="18"/>
                <w:szCs w:val="18"/>
                <w:lang w:eastAsia="nl-BE"/>
              </w:rPr>
              <w:t xml:space="preserve"> </w:t>
            </w:r>
            <w:r w:rsidRPr="005D7F6F">
              <w:rPr>
                <w:rFonts w:eastAsia="Times New Roman" w:cs="Times New Roman"/>
                <w:b/>
                <w:bCs/>
                <w:color w:val="000000"/>
                <w:sz w:val="18"/>
                <w:szCs w:val="18"/>
                <w:lang w:eastAsia="nl-BE"/>
              </w:rPr>
              <w:t>exist, due to the lack of incentives.</w:t>
            </w:r>
            <w:r w:rsidRPr="005D7F6F">
              <w:rPr>
                <w:rFonts w:eastAsia="Times New Roman" w:cs="Times New Roman"/>
                <w:color w:val="000000"/>
                <w:sz w:val="18"/>
                <w:szCs w:val="18"/>
                <w:lang w:eastAsia="nl-BE"/>
              </w:rPr>
              <w:t xml:space="preserve"> Limited qualified health human resources for NCDs are hindering the speed of scaling up NCD care provision within PHC. </w:t>
            </w:r>
            <w:r w:rsidRPr="005D7F6F">
              <w:rPr>
                <w:rFonts w:eastAsia="Times New Roman" w:cs="Times New Roman"/>
                <w:color w:val="000000"/>
                <w:sz w:val="18"/>
                <w:szCs w:val="18"/>
                <w:lang w:eastAsia="nl-BE"/>
              </w:rPr>
              <w:br/>
            </w:r>
          </w:p>
        </w:tc>
        <w:tc>
          <w:tcPr>
            <w:tcW w:w="4300" w:type="dxa"/>
            <w:shd w:val="clear" w:color="FFFFFF" w:fill="FFFFFF"/>
            <w:hideMark/>
          </w:tcPr>
          <w:p w14:paraId="5D7B656F" w14:textId="77777777" w:rsidR="00FF4C24" w:rsidRPr="005D7F6F" w:rsidRDefault="00FF4C24" w:rsidP="00470D30">
            <w:pPr>
              <w:spacing w:after="0" w:line="240" w:lineRule="auto"/>
              <w:rPr>
                <w:rFonts w:eastAsia="Times New Roman" w:cs="Times New Roman"/>
                <w:sz w:val="18"/>
                <w:szCs w:val="18"/>
                <w:lang w:eastAsia="nl-BE"/>
              </w:rPr>
            </w:pPr>
            <w:r w:rsidRPr="005D7F6F">
              <w:rPr>
                <w:rFonts w:eastAsia="Times New Roman" w:cs="Times New Roman"/>
                <w:b/>
                <w:bCs/>
                <w:sz w:val="18"/>
                <w:szCs w:val="18"/>
                <w:lang w:eastAsia="nl-BE"/>
              </w:rPr>
              <w:t>Slovenia has one of the lowest numbers of GPs in Europe (below EU average), but number of nurses is higher than EU average</w:t>
            </w:r>
            <w:r w:rsidRPr="005D7F6F">
              <w:rPr>
                <w:rFonts w:eastAsia="Times New Roman" w:cs="Times New Roman"/>
                <w:i/>
                <w:iCs/>
                <w:sz w:val="18"/>
                <w:szCs w:val="18"/>
                <w:lang w:eastAsia="nl-BE"/>
              </w:rPr>
              <w:t xml:space="preserve"> </w:t>
            </w:r>
            <w:r>
              <w:rPr>
                <w:rFonts w:eastAsia="Times New Roman" w:cs="Times New Roman"/>
                <w:noProof/>
                <w:sz w:val="16"/>
                <w:szCs w:val="16"/>
                <w:lang w:eastAsia="nl-BE"/>
              </w:rPr>
              <w:t>[11]</w:t>
            </w:r>
            <w:r w:rsidRPr="005D7F6F">
              <w:rPr>
                <w:rFonts w:eastAsia="Times New Roman" w:cs="Times New Roman"/>
                <w:b/>
                <w:bCs/>
                <w:sz w:val="18"/>
                <w:szCs w:val="18"/>
                <w:lang w:eastAsia="nl-BE"/>
              </w:rPr>
              <w:t>. Moreover GPs are overworked and underpaid, compared to European countries.</w:t>
            </w:r>
            <w:r w:rsidRPr="005D7F6F">
              <w:rPr>
                <w:rFonts w:eastAsia="Times New Roman" w:cs="Times New Roman"/>
                <w:sz w:val="18"/>
                <w:szCs w:val="18"/>
                <w:lang w:eastAsia="nl-BE"/>
              </w:rPr>
              <w:t xml:space="preserve"> </w:t>
            </w:r>
          </w:p>
        </w:tc>
        <w:tc>
          <w:tcPr>
            <w:tcW w:w="4300" w:type="dxa"/>
            <w:shd w:val="clear" w:color="FFFFFF" w:fill="FFFFFF"/>
            <w:hideMark/>
          </w:tcPr>
          <w:p w14:paraId="5D7B6570" w14:textId="77777777" w:rsidR="00FF4C24" w:rsidRPr="005D7F6F" w:rsidRDefault="00FF4C24" w:rsidP="00470D30">
            <w:pPr>
              <w:spacing w:after="0" w:line="240" w:lineRule="auto"/>
              <w:rPr>
                <w:rFonts w:eastAsia="Times New Roman" w:cs="Times New Roman"/>
                <w:color w:val="000000"/>
                <w:sz w:val="18"/>
                <w:szCs w:val="18"/>
                <w:lang w:eastAsia="nl-BE"/>
              </w:rPr>
            </w:pPr>
            <w:r w:rsidRPr="005D7F6F">
              <w:rPr>
                <w:rFonts w:eastAsia="Times New Roman" w:cs="Times New Roman"/>
                <w:b/>
                <w:bCs/>
                <w:color w:val="000000"/>
                <w:sz w:val="18"/>
                <w:szCs w:val="18"/>
                <w:lang w:eastAsia="nl-BE"/>
              </w:rPr>
              <w:t>Low number of GPs (yet above EU average). Challenges are that many of them are aged and will retire soon and that the</w:t>
            </w:r>
            <w:r w:rsidRPr="005D7F6F">
              <w:rPr>
                <w:rFonts w:eastAsia="Times New Roman" w:cs="Times New Roman"/>
                <w:color w:val="000000"/>
                <w:sz w:val="18"/>
                <w:szCs w:val="18"/>
                <w:lang w:eastAsia="nl-BE"/>
              </w:rPr>
              <w:t xml:space="preserve"> </w:t>
            </w:r>
            <w:r w:rsidRPr="005D7F6F">
              <w:rPr>
                <w:rFonts w:eastAsia="Times New Roman" w:cs="Times New Roman"/>
                <w:b/>
                <w:bCs/>
                <w:color w:val="000000"/>
                <w:sz w:val="18"/>
                <w:szCs w:val="18"/>
                <w:lang w:eastAsia="nl-BE"/>
              </w:rPr>
              <w:t>number of full-time equivalent GPs is expected to decrease</w:t>
            </w:r>
            <w:r w:rsidRPr="005D7F6F">
              <w:rPr>
                <w:rFonts w:eastAsia="Times New Roman" w:cs="Times New Roman"/>
                <w:color w:val="000000"/>
                <w:sz w:val="18"/>
                <w:szCs w:val="18"/>
                <w:lang w:eastAsia="nl-BE"/>
              </w:rPr>
              <w:t xml:space="preserve"> </w:t>
            </w:r>
            <w:r w:rsidRPr="005D7F6F">
              <w:rPr>
                <w:rFonts w:eastAsia="Times New Roman" w:cs="Times New Roman"/>
                <w:b/>
                <w:bCs/>
                <w:color w:val="000000"/>
                <w:sz w:val="18"/>
                <w:szCs w:val="18"/>
                <w:lang w:eastAsia="nl-BE"/>
              </w:rPr>
              <w:t>slightly</w:t>
            </w:r>
            <w:r w:rsidRPr="005D7F6F">
              <w:rPr>
                <w:rFonts w:eastAsia="Times New Roman" w:cs="Times New Roman"/>
                <w:color w:val="000000"/>
                <w:sz w:val="18"/>
                <w:szCs w:val="18"/>
                <w:lang w:eastAsia="nl-BE"/>
              </w:rPr>
              <w:t xml:space="preserve">. </w:t>
            </w:r>
            <w:r w:rsidRPr="005D7F6F">
              <w:rPr>
                <w:rFonts w:eastAsia="Times New Roman" w:cs="Times New Roman"/>
                <w:b/>
                <w:bCs/>
                <w:color w:val="000000"/>
                <w:sz w:val="18"/>
                <w:szCs w:val="18"/>
                <w:lang w:eastAsia="nl-BE"/>
              </w:rPr>
              <w:t xml:space="preserve">Number of nurses are high (above EU average), but low number of them work in PHC </w:t>
            </w:r>
            <w:r>
              <w:rPr>
                <w:rFonts w:eastAsia="Times New Roman" w:cs="Times New Roman"/>
                <w:noProof/>
                <w:sz w:val="16"/>
                <w:szCs w:val="16"/>
                <w:lang w:eastAsia="nl-BE"/>
              </w:rPr>
              <w:t>[12]</w:t>
            </w:r>
            <w:r w:rsidRPr="005D7F6F">
              <w:rPr>
                <w:rFonts w:eastAsia="Times New Roman" w:cs="Times New Roman"/>
                <w:color w:val="000000"/>
                <w:sz w:val="18"/>
                <w:szCs w:val="18"/>
                <w:lang w:eastAsia="nl-BE"/>
              </w:rPr>
              <w:t>.</w:t>
            </w:r>
          </w:p>
        </w:tc>
      </w:tr>
      <w:tr w:rsidR="00FF4C24" w:rsidRPr="005D7F6F" w14:paraId="5D7B6576" w14:textId="77777777" w:rsidTr="00A31675">
        <w:trPr>
          <w:trHeight w:val="646"/>
        </w:trPr>
        <w:tc>
          <w:tcPr>
            <w:tcW w:w="1918" w:type="dxa"/>
            <w:shd w:val="clear" w:color="auto" w:fill="auto"/>
            <w:hideMark/>
          </w:tcPr>
          <w:p w14:paraId="5D7B6572" w14:textId="77777777" w:rsidR="00FF4C24" w:rsidRPr="005D7F6F" w:rsidRDefault="00FF4C24" w:rsidP="00644FD0">
            <w:pPr>
              <w:spacing w:after="0" w:line="240" w:lineRule="auto"/>
              <w:rPr>
                <w:rFonts w:eastAsia="Times New Roman" w:cs="Times New Roman"/>
                <w:color w:val="000000"/>
                <w:sz w:val="18"/>
                <w:szCs w:val="18"/>
                <w:lang w:eastAsia="nl-BE"/>
              </w:rPr>
            </w:pPr>
            <w:r w:rsidRPr="005D7F6F">
              <w:rPr>
                <w:rFonts w:eastAsia="Times New Roman" w:cs="Times New Roman"/>
                <w:color w:val="000000"/>
                <w:sz w:val="18"/>
                <w:szCs w:val="18"/>
                <w:lang w:eastAsia="nl-BE"/>
              </w:rPr>
              <w:t>4.2 Human resource planning/management</w:t>
            </w:r>
          </w:p>
        </w:tc>
        <w:tc>
          <w:tcPr>
            <w:tcW w:w="4300" w:type="dxa"/>
            <w:shd w:val="clear" w:color="FFFFFF" w:fill="FFFFFF"/>
            <w:hideMark/>
          </w:tcPr>
          <w:p w14:paraId="5D7B6573" w14:textId="77777777" w:rsidR="00FF4C24" w:rsidRPr="005D7F6F" w:rsidRDefault="00FF4C24" w:rsidP="00644FD0">
            <w:pPr>
              <w:spacing w:after="0" w:line="240" w:lineRule="auto"/>
              <w:rPr>
                <w:rFonts w:eastAsia="Times New Roman" w:cs="Times New Roman"/>
                <w:b/>
                <w:bCs/>
                <w:color w:val="000000"/>
                <w:sz w:val="18"/>
                <w:szCs w:val="18"/>
                <w:lang w:eastAsia="nl-BE"/>
              </w:rPr>
            </w:pPr>
            <w:r w:rsidRPr="005D7F6F">
              <w:rPr>
                <w:rFonts w:eastAsia="Times New Roman" w:cs="Times New Roman"/>
                <w:b/>
                <w:bCs/>
                <w:color w:val="000000"/>
                <w:sz w:val="18"/>
                <w:szCs w:val="18"/>
                <w:lang w:eastAsia="nl-BE"/>
              </w:rPr>
              <w:t xml:space="preserve">Lacking the supplies and capacity to implement diagnosis and treatment of NCDs at HCs </w:t>
            </w:r>
            <w:r w:rsidRPr="005D7F6F">
              <w:rPr>
                <w:rFonts w:eastAsia="Times New Roman" w:cs="Times New Roman"/>
                <w:b/>
                <w:bCs/>
                <w:color w:val="000000"/>
                <w:sz w:val="18"/>
                <w:szCs w:val="18"/>
                <w:lang w:eastAsia="nl-BE"/>
              </w:rPr>
              <w:br/>
            </w:r>
            <w:r w:rsidRPr="005D7F6F">
              <w:rPr>
                <w:rFonts w:eastAsia="Times New Roman" w:cs="Times New Roman"/>
                <w:color w:val="000000"/>
                <w:sz w:val="18"/>
                <w:szCs w:val="18"/>
                <w:lang w:eastAsia="nl-BE"/>
              </w:rPr>
              <w:t>(related to funding issues and lacking policy on NCD).</w:t>
            </w:r>
          </w:p>
        </w:tc>
        <w:tc>
          <w:tcPr>
            <w:tcW w:w="4300" w:type="dxa"/>
            <w:shd w:val="clear" w:color="FFFFFF" w:fill="FFFFFF"/>
            <w:hideMark/>
          </w:tcPr>
          <w:p w14:paraId="5D7B6574" w14:textId="77777777" w:rsidR="00FF4C24" w:rsidRPr="005D7F6F" w:rsidRDefault="00FF4C24" w:rsidP="00644FD0">
            <w:pPr>
              <w:spacing w:after="0" w:line="240" w:lineRule="auto"/>
              <w:rPr>
                <w:rFonts w:eastAsia="Times New Roman" w:cs="Times New Roman"/>
                <w:color w:val="000000"/>
                <w:sz w:val="18"/>
                <w:szCs w:val="18"/>
                <w:lang w:eastAsia="nl-BE"/>
              </w:rPr>
            </w:pPr>
            <w:r w:rsidRPr="005D7F6F">
              <w:rPr>
                <w:rFonts w:eastAsia="Times New Roman" w:cs="Times New Roman"/>
                <w:b/>
                <w:bCs/>
                <w:color w:val="000000"/>
                <w:sz w:val="18"/>
                <w:szCs w:val="18"/>
                <w:lang w:eastAsia="nl-BE"/>
              </w:rPr>
              <w:t>Strategy on HRH (management) lacking</w:t>
            </w:r>
            <w:r w:rsidRPr="005D7F6F">
              <w:rPr>
                <w:rFonts w:eastAsia="Times New Roman" w:cs="Times New Roman"/>
                <w:color w:val="000000"/>
                <w:sz w:val="18"/>
                <w:szCs w:val="18"/>
                <w:lang w:eastAsia="nl-BE"/>
              </w:rPr>
              <w:t xml:space="preserve"> </w:t>
            </w:r>
            <w:r w:rsidRPr="005D7F6F">
              <w:rPr>
                <w:rFonts w:eastAsia="Times New Roman" w:cs="Times New Roman"/>
                <w:color w:val="000000"/>
                <w:sz w:val="18"/>
                <w:szCs w:val="18"/>
                <w:lang w:eastAsia="nl-BE"/>
              </w:rPr>
              <w:br/>
              <w:t>(see theme 1.1)</w:t>
            </w:r>
          </w:p>
        </w:tc>
        <w:tc>
          <w:tcPr>
            <w:tcW w:w="4300" w:type="dxa"/>
            <w:shd w:val="clear" w:color="auto" w:fill="auto"/>
            <w:hideMark/>
          </w:tcPr>
          <w:p w14:paraId="5D7B6575" w14:textId="77777777" w:rsidR="00FF4C24" w:rsidRPr="005D7F6F" w:rsidRDefault="00FF4C24" w:rsidP="00644FD0">
            <w:pPr>
              <w:spacing w:after="0" w:line="240" w:lineRule="auto"/>
              <w:rPr>
                <w:rFonts w:eastAsia="Times New Roman" w:cs="Times New Roman"/>
                <w:b/>
                <w:bCs/>
                <w:sz w:val="18"/>
                <w:szCs w:val="18"/>
                <w:lang w:eastAsia="nl-BE"/>
              </w:rPr>
            </w:pPr>
            <w:r w:rsidRPr="005D7F6F">
              <w:rPr>
                <w:rFonts w:eastAsia="Times New Roman" w:cs="Times New Roman"/>
                <w:b/>
                <w:bCs/>
                <w:sz w:val="18"/>
                <w:szCs w:val="18"/>
                <w:lang w:eastAsia="nl-BE"/>
              </w:rPr>
              <w:t>Planning model in place.</w:t>
            </w:r>
            <w:r w:rsidRPr="005D7F6F">
              <w:rPr>
                <w:rFonts w:eastAsia="Times New Roman" w:cs="Times New Roman"/>
                <w:b/>
                <w:bCs/>
                <w:sz w:val="18"/>
                <w:szCs w:val="18"/>
                <w:lang w:eastAsia="nl-BE"/>
              </w:rPr>
              <w:br/>
            </w:r>
          </w:p>
        </w:tc>
      </w:tr>
      <w:tr w:rsidR="00FF4C24" w:rsidRPr="005D7F6F" w14:paraId="5D7B657D" w14:textId="77777777" w:rsidTr="00A31675">
        <w:trPr>
          <w:trHeight w:val="680"/>
        </w:trPr>
        <w:tc>
          <w:tcPr>
            <w:tcW w:w="1918" w:type="dxa"/>
            <w:shd w:val="clear" w:color="auto" w:fill="auto"/>
            <w:hideMark/>
          </w:tcPr>
          <w:p w14:paraId="5D7B6577" w14:textId="77777777" w:rsidR="00FF4C24" w:rsidRPr="005D7F6F" w:rsidRDefault="00FF4C24" w:rsidP="00644FD0">
            <w:pPr>
              <w:spacing w:after="0" w:line="240" w:lineRule="auto"/>
              <w:rPr>
                <w:rFonts w:eastAsia="Times New Roman" w:cs="Times New Roman"/>
                <w:color w:val="000000"/>
                <w:sz w:val="18"/>
                <w:szCs w:val="18"/>
                <w:lang w:eastAsia="nl-BE"/>
              </w:rPr>
            </w:pPr>
            <w:r w:rsidRPr="005D7F6F">
              <w:rPr>
                <w:rFonts w:eastAsia="Times New Roman" w:cs="Times New Roman"/>
                <w:color w:val="000000"/>
                <w:sz w:val="18"/>
                <w:szCs w:val="18"/>
                <w:lang w:eastAsia="nl-BE"/>
              </w:rPr>
              <w:t>4.3 Training</w:t>
            </w:r>
          </w:p>
        </w:tc>
        <w:tc>
          <w:tcPr>
            <w:tcW w:w="4300" w:type="dxa"/>
            <w:shd w:val="clear" w:color="FFFFFF" w:fill="FFFFFF"/>
            <w:hideMark/>
          </w:tcPr>
          <w:p w14:paraId="5D7B6578" w14:textId="77777777" w:rsidR="00FF4C24" w:rsidRPr="005D7F6F" w:rsidRDefault="00FF4C24" w:rsidP="00644FD0">
            <w:pPr>
              <w:spacing w:after="0" w:line="240" w:lineRule="auto"/>
              <w:rPr>
                <w:rFonts w:eastAsia="Times New Roman" w:cs="Times New Roman"/>
                <w:color w:val="000000"/>
                <w:sz w:val="18"/>
                <w:szCs w:val="18"/>
                <w:lang w:eastAsia="nl-BE"/>
              </w:rPr>
            </w:pPr>
            <w:r w:rsidRPr="005D7F6F">
              <w:rPr>
                <w:rFonts w:eastAsia="Times New Roman" w:cs="Times New Roman"/>
                <w:b/>
                <w:bCs/>
                <w:color w:val="000000"/>
                <w:sz w:val="18"/>
                <w:szCs w:val="18"/>
                <w:lang w:eastAsia="nl-BE"/>
              </w:rPr>
              <w:t>Lack of training in NCD care provision to HC staff.</w:t>
            </w:r>
            <w:r w:rsidRPr="005D7F6F">
              <w:rPr>
                <w:rFonts w:eastAsia="Times New Roman" w:cs="Times New Roman"/>
                <w:b/>
                <w:bCs/>
                <w:color w:val="000000"/>
                <w:sz w:val="18"/>
                <w:szCs w:val="18"/>
                <w:lang w:eastAsia="nl-BE"/>
              </w:rPr>
              <w:br/>
              <w:t>Absence of leadership and management training to key staff.</w:t>
            </w:r>
            <w:r w:rsidRPr="005D7F6F">
              <w:rPr>
                <w:rFonts w:eastAsia="Times New Roman" w:cs="Times New Roman"/>
                <w:color w:val="000000"/>
                <w:sz w:val="18"/>
                <w:szCs w:val="18"/>
                <w:lang w:eastAsia="nl-BE"/>
              </w:rPr>
              <w:t xml:space="preserve"> </w:t>
            </w:r>
            <w:r w:rsidRPr="005D7F6F">
              <w:rPr>
                <w:rFonts w:eastAsia="Times New Roman" w:cs="Times New Roman"/>
                <w:color w:val="000000"/>
                <w:sz w:val="18"/>
                <w:szCs w:val="18"/>
                <w:lang w:eastAsia="nl-BE"/>
              </w:rPr>
              <w:br/>
            </w:r>
          </w:p>
        </w:tc>
        <w:tc>
          <w:tcPr>
            <w:tcW w:w="4300" w:type="dxa"/>
            <w:shd w:val="clear" w:color="FFFFFF" w:fill="FFFFFF"/>
            <w:hideMark/>
          </w:tcPr>
          <w:p w14:paraId="5D7B6579" w14:textId="77777777" w:rsidR="00FF4C24" w:rsidRPr="005D7F6F" w:rsidRDefault="00FF4C24" w:rsidP="00644FD0">
            <w:pPr>
              <w:spacing w:after="0" w:line="240" w:lineRule="auto"/>
              <w:rPr>
                <w:rFonts w:eastAsia="Times New Roman" w:cs="Times New Roman"/>
                <w:b/>
                <w:bCs/>
                <w:sz w:val="18"/>
                <w:szCs w:val="18"/>
                <w:lang w:eastAsia="nl-BE"/>
              </w:rPr>
            </w:pPr>
            <w:r w:rsidRPr="005D7F6F">
              <w:rPr>
                <w:rFonts w:eastAsia="Times New Roman" w:cs="Times New Roman"/>
                <w:b/>
                <w:bCs/>
                <w:sz w:val="18"/>
                <w:szCs w:val="18"/>
                <w:lang w:eastAsia="nl-BE"/>
              </w:rPr>
              <w:t xml:space="preserve">Regulated and focused on a strong PHC system. </w:t>
            </w:r>
          </w:p>
          <w:p w14:paraId="5D7B657A" w14:textId="77777777" w:rsidR="00FF4C24" w:rsidRPr="005D7F6F" w:rsidRDefault="00FF4C24" w:rsidP="00644FD0">
            <w:pPr>
              <w:pStyle w:val="ListParagraph"/>
              <w:numPr>
                <w:ilvl w:val="0"/>
                <w:numId w:val="26"/>
              </w:numPr>
              <w:spacing w:after="0" w:line="240" w:lineRule="auto"/>
              <w:rPr>
                <w:rFonts w:eastAsia="Times New Roman" w:cs="Times New Roman"/>
                <w:sz w:val="18"/>
                <w:szCs w:val="18"/>
                <w:lang w:eastAsia="nl-BE"/>
              </w:rPr>
            </w:pPr>
            <w:r w:rsidRPr="005D7F6F">
              <w:rPr>
                <w:rFonts w:eastAsia="Times New Roman" w:cs="Times New Roman"/>
                <w:b/>
                <w:bCs/>
                <w:sz w:val="18"/>
                <w:szCs w:val="18"/>
                <w:lang w:eastAsia="nl-BE"/>
              </w:rPr>
              <w:t>Highly trained in team collaboration.</w:t>
            </w:r>
          </w:p>
          <w:p w14:paraId="5D7B657B" w14:textId="77777777" w:rsidR="00FF4C24" w:rsidRPr="005D7F6F" w:rsidRDefault="00FF4C24" w:rsidP="00644FD0">
            <w:pPr>
              <w:pStyle w:val="ListParagraph"/>
              <w:numPr>
                <w:ilvl w:val="0"/>
                <w:numId w:val="26"/>
              </w:numPr>
              <w:spacing w:after="0" w:line="240" w:lineRule="auto"/>
              <w:rPr>
                <w:rFonts w:eastAsia="Times New Roman" w:cs="Times New Roman"/>
                <w:sz w:val="18"/>
                <w:szCs w:val="18"/>
                <w:lang w:eastAsia="nl-BE"/>
              </w:rPr>
            </w:pPr>
            <w:r w:rsidRPr="005D7F6F">
              <w:rPr>
                <w:rFonts w:eastAsia="Times New Roman" w:cs="Times New Roman"/>
                <w:b/>
                <w:bCs/>
                <w:sz w:val="18"/>
                <w:szCs w:val="18"/>
                <w:lang w:eastAsia="nl-BE"/>
              </w:rPr>
              <w:t>Yet, migrant HCWs are less regulated</w:t>
            </w:r>
            <w:r w:rsidRPr="005D7F6F">
              <w:rPr>
                <w:rFonts w:eastAsia="Times New Roman" w:cs="Times New Roman"/>
                <w:sz w:val="18"/>
                <w:szCs w:val="18"/>
                <w:lang w:eastAsia="nl-BE"/>
              </w:rPr>
              <w:t>.</w:t>
            </w:r>
          </w:p>
        </w:tc>
        <w:tc>
          <w:tcPr>
            <w:tcW w:w="4300" w:type="dxa"/>
            <w:shd w:val="clear" w:color="FFFFFF" w:fill="FFFFFF"/>
            <w:hideMark/>
          </w:tcPr>
          <w:p w14:paraId="5D7B657C" w14:textId="77777777" w:rsidR="00FF4C24" w:rsidRPr="005D7F6F" w:rsidRDefault="00FF4C24" w:rsidP="00512364">
            <w:pPr>
              <w:spacing w:after="0" w:line="240" w:lineRule="auto"/>
              <w:rPr>
                <w:rFonts w:eastAsia="Times New Roman" w:cs="Times New Roman"/>
                <w:b/>
                <w:bCs/>
                <w:color w:val="000000"/>
                <w:sz w:val="18"/>
                <w:szCs w:val="18"/>
                <w:lang w:eastAsia="nl-BE"/>
              </w:rPr>
            </w:pPr>
            <w:r w:rsidRPr="005D7F6F">
              <w:rPr>
                <w:rFonts w:eastAsia="Times New Roman" w:cs="Times New Roman"/>
                <w:b/>
                <w:bCs/>
                <w:color w:val="000000"/>
                <w:sz w:val="18"/>
                <w:szCs w:val="18"/>
                <w:lang w:eastAsia="nl-BE"/>
              </w:rPr>
              <w:t>Training focused on clinical management with specialist focus. Topical course on interprofessional collaboration, but less on organising IC and team work.</w:t>
            </w:r>
            <w:r w:rsidRPr="005D7F6F">
              <w:rPr>
                <w:rFonts w:eastAsia="Times New Roman" w:cs="Times New Roman"/>
                <w:b/>
                <w:bCs/>
                <w:color w:val="000000"/>
                <w:sz w:val="18"/>
                <w:szCs w:val="18"/>
                <w:lang w:eastAsia="nl-BE"/>
              </w:rPr>
              <w:br/>
            </w:r>
          </w:p>
        </w:tc>
      </w:tr>
      <w:tr w:rsidR="00FF4C24" w:rsidRPr="005D7F6F" w14:paraId="5D7B6583" w14:textId="77777777" w:rsidTr="00A31675">
        <w:trPr>
          <w:trHeight w:val="1557"/>
        </w:trPr>
        <w:tc>
          <w:tcPr>
            <w:tcW w:w="1918" w:type="dxa"/>
            <w:shd w:val="clear" w:color="auto" w:fill="auto"/>
            <w:hideMark/>
          </w:tcPr>
          <w:p w14:paraId="5D7B657E" w14:textId="77777777" w:rsidR="00FF4C24" w:rsidRPr="005D7F6F" w:rsidRDefault="00FF4C24" w:rsidP="00644FD0">
            <w:pPr>
              <w:spacing w:after="0" w:line="240" w:lineRule="auto"/>
              <w:rPr>
                <w:rFonts w:eastAsia="Times New Roman" w:cs="Times New Roman"/>
                <w:color w:val="000000"/>
                <w:sz w:val="18"/>
                <w:szCs w:val="18"/>
                <w:lang w:eastAsia="nl-BE"/>
              </w:rPr>
            </w:pPr>
            <w:r w:rsidRPr="005D7F6F">
              <w:rPr>
                <w:rFonts w:eastAsia="Times New Roman" w:cs="Times New Roman"/>
                <w:color w:val="000000"/>
                <w:sz w:val="18"/>
                <w:szCs w:val="18"/>
                <w:lang w:eastAsia="nl-BE"/>
              </w:rPr>
              <w:t>4.4 Task shifting</w:t>
            </w:r>
          </w:p>
        </w:tc>
        <w:tc>
          <w:tcPr>
            <w:tcW w:w="4300" w:type="dxa"/>
            <w:shd w:val="clear" w:color="FFFFFF" w:fill="FFFFFF"/>
            <w:hideMark/>
          </w:tcPr>
          <w:p w14:paraId="5D7B657F" w14:textId="77777777" w:rsidR="00FF4C24" w:rsidRPr="005D7F6F" w:rsidRDefault="00FF4C24" w:rsidP="00644FD0">
            <w:pPr>
              <w:spacing w:after="0" w:line="240" w:lineRule="auto"/>
              <w:rPr>
                <w:rFonts w:eastAsia="Times New Roman" w:cs="Times New Roman"/>
                <w:color w:val="000000"/>
                <w:sz w:val="18"/>
                <w:szCs w:val="18"/>
                <w:lang w:eastAsia="nl-BE"/>
              </w:rPr>
            </w:pPr>
            <w:r w:rsidRPr="005D7F6F">
              <w:rPr>
                <w:rFonts w:eastAsia="Times New Roman" w:cs="Times New Roman"/>
                <w:b/>
                <w:bCs/>
                <w:color w:val="000000"/>
                <w:sz w:val="18"/>
                <w:szCs w:val="18"/>
                <w:lang w:eastAsia="nl-BE"/>
              </w:rPr>
              <w:t xml:space="preserve">Limited HRH lead to high staff turnover affecting competences necessary for task delegation. </w:t>
            </w:r>
            <w:r w:rsidRPr="005D7F6F">
              <w:rPr>
                <w:rFonts w:eastAsia="Times New Roman" w:cs="Times New Roman"/>
                <w:b/>
                <w:bCs/>
                <w:sz w:val="18"/>
                <w:szCs w:val="18"/>
                <w:lang w:eastAsia="nl-BE"/>
              </w:rPr>
              <w:t xml:space="preserve">Potential role for the CHW (see more: 7.4). </w:t>
            </w:r>
          </w:p>
        </w:tc>
        <w:tc>
          <w:tcPr>
            <w:tcW w:w="4300" w:type="dxa"/>
            <w:shd w:val="clear" w:color="FFFFFF" w:fill="FFFFFF"/>
            <w:hideMark/>
          </w:tcPr>
          <w:p w14:paraId="5D7B6580" w14:textId="77777777" w:rsidR="00FF4C24" w:rsidRPr="005D7F6F" w:rsidRDefault="00FF4C24" w:rsidP="00644FD0">
            <w:pPr>
              <w:spacing w:after="0" w:line="240" w:lineRule="auto"/>
              <w:rPr>
                <w:rFonts w:eastAsia="Times New Roman" w:cs="Times New Roman"/>
                <w:sz w:val="18"/>
                <w:szCs w:val="18"/>
                <w:lang w:eastAsia="nl-BE"/>
              </w:rPr>
            </w:pPr>
            <w:r w:rsidRPr="005D7F6F">
              <w:rPr>
                <w:rFonts w:eastAsia="Times New Roman" w:cs="Times New Roman"/>
                <w:b/>
                <w:bCs/>
                <w:sz w:val="18"/>
                <w:szCs w:val="18"/>
                <w:lang w:eastAsia="nl-BE"/>
              </w:rPr>
              <w:t>Seen as strategy to respond to HRH shortages (GPs in particular), the increasing BoD and number of tasks:</w:t>
            </w:r>
            <w:r w:rsidRPr="005D7F6F">
              <w:rPr>
                <w:rFonts w:eastAsia="Times New Roman" w:cs="Times New Roman"/>
                <w:sz w:val="18"/>
                <w:szCs w:val="18"/>
                <w:lang w:eastAsia="nl-BE"/>
              </w:rPr>
              <w:br/>
              <w:t>- Certain competences (some simple medical conditions and procedures) could be delegated to nurses, pharmacies, and community (lay educators).</w:t>
            </w:r>
            <w:r w:rsidRPr="005D7F6F">
              <w:rPr>
                <w:rFonts w:eastAsia="Times New Roman" w:cs="Times New Roman"/>
                <w:sz w:val="18"/>
                <w:szCs w:val="18"/>
                <w:lang w:eastAsia="nl-BE"/>
              </w:rPr>
              <w:br/>
              <w:t>- Already increased role of nurses in PHC to manage patients with NCDs.</w:t>
            </w:r>
          </w:p>
        </w:tc>
        <w:tc>
          <w:tcPr>
            <w:tcW w:w="4300" w:type="dxa"/>
            <w:shd w:val="clear" w:color="FFFFFF" w:fill="FFFFFF"/>
            <w:hideMark/>
          </w:tcPr>
          <w:p w14:paraId="5D7B6581" w14:textId="77777777" w:rsidR="00FF4C24" w:rsidRPr="005D7F6F" w:rsidRDefault="00FF4C24" w:rsidP="00644FD0">
            <w:pPr>
              <w:spacing w:after="0" w:line="240" w:lineRule="auto"/>
              <w:rPr>
                <w:rFonts w:eastAsia="Times New Roman" w:cs="Times New Roman"/>
                <w:color w:val="000000"/>
                <w:sz w:val="18"/>
                <w:szCs w:val="18"/>
                <w:lang w:eastAsia="nl-BE"/>
              </w:rPr>
            </w:pPr>
            <w:r w:rsidRPr="005D7F6F">
              <w:rPr>
                <w:rFonts w:eastAsia="Times New Roman" w:cs="Times New Roman"/>
                <w:b/>
                <w:bCs/>
                <w:color w:val="000000"/>
                <w:sz w:val="18"/>
                <w:szCs w:val="18"/>
                <w:lang w:eastAsia="nl-BE"/>
              </w:rPr>
              <w:t>Seen as strategy to respond to current challenges (cf. Slovenia) and also to adapt to patient needs, yet made difficult due to organisational culture and existing regulation</w:t>
            </w:r>
            <w:r w:rsidRPr="005D7F6F">
              <w:rPr>
                <w:rFonts w:eastAsia="Times New Roman" w:cs="Times New Roman"/>
                <w:color w:val="000000"/>
                <w:sz w:val="18"/>
                <w:szCs w:val="18"/>
                <w:lang w:eastAsia="nl-BE"/>
              </w:rPr>
              <w:t xml:space="preserve">. </w:t>
            </w:r>
          </w:p>
          <w:p w14:paraId="5D7B6582" w14:textId="77777777" w:rsidR="00FF4C24" w:rsidRPr="005D7F6F" w:rsidRDefault="00FF4C24" w:rsidP="00644FD0">
            <w:pPr>
              <w:spacing w:after="0" w:line="240" w:lineRule="auto"/>
              <w:rPr>
                <w:rFonts w:eastAsia="Times New Roman" w:cs="Times New Roman"/>
                <w:color w:val="000000"/>
                <w:sz w:val="18"/>
                <w:szCs w:val="18"/>
                <w:lang w:eastAsia="nl-BE"/>
              </w:rPr>
            </w:pPr>
            <w:r w:rsidRPr="005D7F6F">
              <w:rPr>
                <w:rFonts w:eastAsia="Times New Roman" w:cs="Times New Roman"/>
                <w:color w:val="000000"/>
                <w:sz w:val="18"/>
                <w:szCs w:val="18"/>
                <w:lang w:eastAsia="nl-BE"/>
              </w:rPr>
              <w:t xml:space="preserve">Efficient division of tasks is blocked by the law on the execution of tasks by healthcare providers as well as by reimbursement rules, as some procedures are only remunerated when performed by a physician. </w:t>
            </w:r>
          </w:p>
        </w:tc>
      </w:tr>
      <w:tr w:rsidR="00FF4C24" w:rsidRPr="005D7F6F" w14:paraId="5D7B6588" w14:textId="77777777" w:rsidTr="00A31675">
        <w:trPr>
          <w:trHeight w:val="268"/>
        </w:trPr>
        <w:tc>
          <w:tcPr>
            <w:tcW w:w="1918" w:type="dxa"/>
            <w:shd w:val="clear" w:color="auto" w:fill="8FC26C"/>
            <w:hideMark/>
          </w:tcPr>
          <w:p w14:paraId="5D7B6584" w14:textId="77777777" w:rsidR="00FF4C24" w:rsidRPr="005D7F6F" w:rsidRDefault="00FF4C24" w:rsidP="00644FD0">
            <w:pPr>
              <w:spacing w:after="0" w:line="240" w:lineRule="auto"/>
              <w:rPr>
                <w:rFonts w:eastAsia="Times New Roman" w:cs="Times New Roman"/>
                <w:b/>
                <w:bCs/>
                <w:color w:val="000000"/>
                <w:sz w:val="18"/>
                <w:szCs w:val="18"/>
                <w:lang w:eastAsia="nl-BE"/>
              </w:rPr>
            </w:pPr>
            <w:r w:rsidRPr="005D7F6F">
              <w:rPr>
                <w:rFonts w:eastAsia="Times New Roman" w:cs="Times New Roman"/>
                <w:b/>
                <w:bCs/>
                <w:color w:val="000000"/>
                <w:sz w:val="18"/>
                <w:szCs w:val="18"/>
                <w:lang w:eastAsia="nl-BE"/>
              </w:rPr>
              <w:t>5. Medical supply</w:t>
            </w:r>
          </w:p>
        </w:tc>
        <w:tc>
          <w:tcPr>
            <w:tcW w:w="4300" w:type="dxa"/>
            <w:shd w:val="clear" w:color="auto" w:fill="8FC26C"/>
            <w:hideMark/>
          </w:tcPr>
          <w:p w14:paraId="5D7B6585" w14:textId="77777777" w:rsidR="00FF4C24" w:rsidRPr="005D7F6F" w:rsidRDefault="00FF4C24" w:rsidP="00644FD0">
            <w:pPr>
              <w:spacing w:after="0" w:line="240" w:lineRule="auto"/>
              <w:rPr>
                <w:rFonts w:eastAsia="Times New Roman" w:cs="Times New Roman"/>
                <w:color w:val="000000"/>
                <w:sz w:val="18"/>
                <w:szCs w:val="18"/>
                <w:lang w:eastAsia="nl-BE"/>
              </w:rPr>
            </w:pPr>
            <w:r w:rsidRPr="005D7F6F">
              <w:rPr>
                <w:rFonts w:eastAsia="Times New Roman" w:cs="Times New Roman"/>
                <w:color w:val="000000"/>
                <w:sz w:val="18"/>
                <w:szCs w:val="18"/>
                <w:lang w:eastAsia="nl-BE"/>
              </w:rPr>
              <w:t>Shortages</w:t>
            </w:r>
          </w:p>
        </w:tc>
        <w:tc>
          <w:tcPr>
            <w:tcW w:w="4300" w:type="dxa"/>
            <w:shd w:val="clear" w:color="auto" w:fill="8FC26C"/>
            <w:hideMark/>
          </w:tcPr>
          <w:p w14:paraId="5D7B6586" w14:textId="77777777" w:rsidR="00FF4C24" w:rsidRPr="005D7F6F" w:rsidRDefault="00FF4C24" w:rsidP="00644FD0">
            <w:pPr>
              <w:spacing w:after="0" w:line="240" w:lineRule="auto"/>
              <w:rPr>
                <w:rFonts w:eastAsia="Times New Roman" w:cs="Times New Roman"/>
                <w:sz w:val="18"/>
                <w:szCs w:val="18"/>
                <w:lang w:eastAsia="nl-BE"/>
              </w:rPr>
            </w:pPr>
            <w:r w:rsidRPr="005D7F6F">
              <w:rPr>
                <w:rFonts w:eastAsia="Times New Roman" w:cs="Times New Roman"/>
                <w:sz w:val="18"/>
                <w:szCs w:val="18"/>
                <w:lang w:eastAsia="nl-BE"/>
              </w:rPr>
              <w:t>Well-resourced</w:t>
            </w:r>
          </w:p>
        </w:tc>
        <w:tc>
          <w:tcPr>
            <w:tcW w:w="4300" w:type="dxa"/>
            <w:shd w:val="clear" w:color="auto" w:fill="8FC26C"/>
            <w:hideMark/>
          </w:tcPr>
          <w:p w14:paraId="5D7B6587" w14:textId="77777777" w:rsidR="00FF4C24" w:rsidRPr="005D7F6F" w:rsidRDefault="00FF4C24" w:rsidP="004716D4">
            <w:pPr>
              <w:spacing w:after="0" w:line="240" w:lineRule="auto"/>
              <w:rPr>
                <w:rFonts w:eastAsia="Times New Roman" w:cs="Times New Roman"/>
                <w:color w:val="000000"/>
                <w:sz w:val="18"/>
                <w:szCs w:val="18"/>
                <w:lang w:eastAsia="nl-BE"/>
              </w:rPr>
            </w:pPr>
            <w:r w:rsidRPr="005D7F6F">
              <w:rPr>
                <w:rFonts w:eastAsia="Times New Roman" w:cs="Times New Roman"/>
                <w:color w:val="000000"/>
                <w:sz w:val="18"/>
                <w:szCs w:val="18"/>
                <w:lang w:eastAsia="nl-BE"/>
              </w:rPr>
              <w:t>Well-resourced</w:t>
            </w:r>
          </w:p>
        </w:tc>
      </w:tr>
      <w:tr w:rsidR="00FF4C24" w:rsidRPr="005D7F6F" w14:paraId="5D7B658D" w14:textId="77777777" w:rsidTr="00A31675">
        <w:trPr>
          <w:trHeight w:val="675"/>
        </w:trPr>
        <w:tc>
          <w:tcPr>
            <w:tcW w:w="1918" w:type="dxa"/>
            <w:shd w:val="clear" w:color="FFFFFF" w:fill="FFFFFF"/>
            <w:hideMark/>
          </w:tcPr>
          <w:p w14:paraId="5D7B6589" w14:textId="77777777" w:rsidR="00FF4C24" w:rsidRPr="005D7F6F" w:rsidRDefault="00FF4C24" w:rsidP="00644FD0">
            <w:pPr>
              <w:spacing w:after="0" w:line="240" w:lineRule="auto"/>
              <w:rPr>
                <w:rFonts w:eastAsia="Times New Roman" w:cs="Times New Roman"/>
                <w:color w:val="000000"/>
                <w:sz w:val="18"/>
                <w:szCs w:val="18"/>
                <w:lang w:eastAsia="nl-BE"/>
              </w:rPr>
            </w:pPr>
            <w:r w:rsidRPr="005D7F6F">
              <w:rPr>
                <w:rFonts w:eastAsia="Times New Roman" w:cs="Times New Roman"/>
                <w:color w:val="000000"/>
                <w:sz w:val="18"/>
                <w:szCs w:val="18"/>
                <w:lang w:eastAsia="nl-BE"/>
              </w:rPr>
              <w:t>5.1 Medications (supply and availability)</w:t>
            </w:r>
          </w:p>
        </w:tc>
        <w:tc>
          <w:tcPr>
            <w:tcW w:w="4300" w:type="dxa"/>
            <w:shd w:val="clear" w:color="FFFFFF" w:fill="FFFFFF"/>
            <w:hideMark/>
          </w:tcPr>
          <w:p w14:paraId="5D7B658A" w14:textId="77777777" w:rsidR="00FF4C24" w:rsidRPr="005D7F6F" w:rsidRDefault="00FF4C24" w:rsidP="00644FD0">
            <w:pPr>
              <w:spacing w:after="0" w:line="240" w:lineRule="auto"/>
              <w:rPr>
                <w:rFonts w:eastAsia="Times New Roman" w:cs="Times New Roman"/>
                <w:color w:val="000000"/>
                <w:sz w:val="18"/>
                <w:szCs w:val="18"/>
                <w:lang w:eastAsia="nl-BE"/>
              </w:rPr>
            </w:pPr>
            <w:r w:rsidRPr="005D7F6F">
              <w:rPr>
                <w:rFonts w:eastAsia="Times New Roman" w:cs="Times New Roman"/>
                <w:b/>
                <w:bCs/>
                <w:color w:val="000000"/>
                <w:sz w:val="18"/>
                <w:szCs w:val="18"/>
                <w:lang w:eastAsia="nl-BE"/>
              </w:rPr>
              <w:t>Medicine supply for NCDs is insufficient for routine operation at HCs.</w:t>
            </w:r>
            <w:r w:rsidRPr="005D7F6F">
              <w:rPr>
                <w:rFonts w:eastAsia="Times New Roman" w:cs="Times New Roman"/>
                <w:color w:val="000000"/>
                <w:sz w:val="18"/>
                <w:szCs w:val="18"/>
                <w:lang w:eastAsia="nl-BE"/>
              </w:rPr>
              <w:t xml:space="preserve"> </w:t>
            </w:r>
          </w:p>
        </w:tc>
        <w:tc>
          <w:tcPr>
            <w:tcW w:w="4300" w:type="dxa"/>
            <w:shd w:val="clear" w:color="FFFFFF" w:fill="FFFFFF"/>
            <w:hideMark/>
          </w:tcPr>
          <w:p w14:paraId="5D7B658B" w14:textId="77777777" w:rsidR="00FF4C24" w:rsidRPr="005D7F6F" w:rsidRDefault="00FF4C24" w:rsidP="00644FD0">
            <w:pPr>
              <w:spacing w:after="0" w:line="240" w:lineRule="auto"/>
              <w:rPr>
                <w:rFonts w:eastAsia="Times New Roman" w:cs="Times New Roman"/>
                <w:color w:val="000000"/>
                <w:sz w:val="18"/>
                <w:szCs w:val="18"/>
                <w:lang w:eastAsia="nl-BE"/>
              </w:rPr>
            </w:pPr>
            <w:r w:rsidRPr="005D7F6F">
              <w:rPr>
                <w:rFonts w:eastAsia="Times New Roman" w:cs="Times New Roman"/>
                <w:color w:val="000000"/>
                <w:sz w:val="18"/>
                <w:szCs w:val="18"/>
                <w:lang w:eastAsia="nl-BE"/>
              </w:rPr>
              <w:t>Access to all modern treatment options is available.</w:t>
            </w:r>
          </w:p>
        </w:tc>
        <w:tc>
          <w:tcPr>
            <w:tcW w:w="4300" w:type="dxa"/>
            <w:shd w:val="clear" w:color="FFFFFF" w:fill="FFFFFF"/>
            <w:hideMark/>
          </w:tcPr>
          <w:p w14:paraId="5D7B658C" w14:textId="77777777" w:rsidR="00FF4C24" w:rsidRPr="005D7F6F" w:rsidRDefault="00FF4C24" w:rsidP="00644FD0">
            <w:pPr>
              <w:spacing w:after="0" w:line="240" w:lineRule="auto"/>
              <w:rPr>
                <w:rFonts w:eastAsia="Times New Roman" w:cs="Times New Roman"/>
                <w:color w:val="000000"/>
                <w:sz w:val="18"/>
                <w:szCs w:val="18"/>
                <w:lang w:eastAsia="nl-BE"/>
              </w:rPr>
            </w:pPr>
            <w:r w:rsidRPr="005D7F6F">
              <w:rPr>
                <w:rFonts w:eastAsia="Times New Roman" w:cs="Times New Roman"/>
                <w:b/>
                <w:bCs/>
                <w:sz w:val="18"/>
                <w:szCs w:val="18"/>
                <w:lang w:eastAsia="nl-BE"/>
              </w:rPr>
              <w:t xml:space="preserve">Supply and availability of medications is sufficient for all types of NCDs. A 'home pharmacist' was introduced to help patients with polypharmacy to manage their medication. </w:t>
            </w:r>
          </w:p>
        </w:tc>
      </w:tr>
      <w:tr w:rsidR="00FF4C24" w:rsidRPr="005D7F6F" w14:paraId="5D7B6592" w14:textId="77777777" w:rsidTr="00A31675">
        <w:trPr>
          <w:trHeight w:val="898"/>
        </w:trPr>
        <w:tc>
          <w:tcPr>
            <w:tcW w:w="1918" w:type="dxa"/>
            <w:shd w:val="clear" w:color="FFFFFF" w:fill="FFFFFF"/>
            <w:hideMark/>
          </w:tcPr>
          <w:p w14:paraId="5D7B658E" w14:textId="77777777" w:rsidR="00FF4C24" w:rsidRPr="005D7F6F" w:rsidRDefault="00FF4C24" w:rsidP="00644FD0">
            <w:pPr>
              <w:spacing w:after="0" w:line="240" w:lineRule="auto"/>
              <w:rPr>
                <w:rFonts w:eastAsia="Times New Roman" w:cs="Times New Roman"/>
                <w:color w:val="000000"/>
                <w:sz w:val="18"/>
                <w:szCs w:val="18"/>
                <w:lang w:eastAsia="nl-BE"/>
              </w:rPr>
            </w:pPr>
            <w:r w:rsidRPr="005D7F6F">
              <w:rPr>
                <w:rFonts w:eastAsia="Times New Roman" w:cs="Times New Roman"/>
                <w:color w:val="000000"/>
                <w:sz w:val="18"/>
                <w:szCs w:val="18"/>
                <w:lang w:eastAsia="nl-BE"/>
              </w:rPr>
              <w:t>5.2 Equipment (supply and availability)</w:t>
            </w:r>
          </w:p>
        </w:tc>
        <w:tc>
          <w:tcPr>
            <w:tcW w:w="4300" w:type="dxa"/>
            <w:shd w:val="clear" w:color="FFFFFF" w:fill="FFFFFF"/>
            <w:hideMark/>
          </w:tcPr>
          <w:p w14:paraId="5D7B658F" w14:textId="77777777" w:rsidR="00FF4C24" w:rsidRPr="005D7F6F" w:rsidRDefault="00FF4C24" w:rsidP="00644FD0">
            <w:pPr>
              <w:spacing w:after="0" w:line="240" w:lineRule="auto"/>
              <w:rPr>
                <w:rFonts w:eastAsia="Times New Roman" w:cs="Times New Roman"/>
                <w:color w:val="000000"/>
                <w:sz w:val="18"/>
                <w:szCs w:val="18"/>
                <w:lang w:eastAsia="nl-BE"/>
              </w:rPr>
            </w:pPr>
            <w:r w:rsidRPr="005D7F6F">
              <w:rPr>
                <w:rFonts w:eastAsia="Times New Roman" w:cs="Times New Roman"/>
                <w:color w:val="000000"/>
                <w:sz w:val="18"/>
                <w:szCs w:val="18"/>
                <w:lang w:eastAsia="nl-BE"/>
              </w:rPr>
              <w:t xml:space="preserve"> </w:t>
            </w:r>
            <w:r w:rsidRPr="005D7F6F">
              <w:rPr>
                <w:rFonts w:eastAsia="Times New Roman" w:cs="Times New Roman"/>
                <w:b/>
                <w:bCs/>
                <w:color w:val="000000"/>
                <w:sz w:val="18"/>
                <w:szCs w:val="18"/>
                <w:lang w:eastAsia="nl-BE"/>
              </w:rPr>
              <w:t xml:space="preserve">Materials are supplied only at the beginning of the intervention tackling NCDs, e.g. WHO-PEN at HCs. There is no monthly supply or continuous supply. </w:t>
            </w:r>
            <w:r w:rsidRPr="005D7F6F">
              <w:rPr>
                <w:rFonts w:eastAsia="Times New Roman" w:cs="Times New Roman"/>
                <w:color w:val="000000"/>
                <w:sz w:val="18"/>
                <w:szCs w:val="18"/>
                <w:lang w:eastAsia="nl-BE"/>
              </w:rPr>
              <w:t>This limits the sustainability of implementation.</w:t>
            </w:r>
          </w:p>
        </w:tc>
        <w:tc>
          <w:tcPr>
            <w:tcW w:w="4300" w:type="dxa"/>
            <w:shd w:val="clear" w:color="FFFFFF" w:fill="FFFFFF"/>
            <w:hideMark/>
          </w:tcPr>
          <w:p w14:paraId="5D7B6590" w14:textId="77777777" w:rsidR="00FF4C24" w:rsidRPr="005D7F6F" w:rsidRDefault="00FF4C24" w:rsidP="00644FD0">
            <w:pPr>
              <w:spacing w:after="0" w:line="240" w:lineRule="auto"/>
              <w:rPr>
                <w:rFonts w:eastAsia="Times New Roman" w:cs="Times New Roman"/>
                <w:color w:val="000000"/>
                <w:sz w:val="18"/>
                <w:szCs w:val="18"/>
                <w:lang w:eastAsia="nl-BE"/>
              </w:rPr>
            </w:pPr>
            <w:r w:rsidRPr="005D7F6F">
              <w:rPr>
                <w:rFonts w:eastAsia="Times New Roman" w:cs="Times New Roman"/>
                <w:color w:val="000000"/>
                <w:sz w:val="18"/>
                <w:szCs w:val="18"/>
                <w:lang w:eastAsia="nl-BE"/>
              </w:rPr>
              <w:t>Access to all modern treatment options is available.</w:t>
            </w:r>
          </w:p>
        </w:tc>
        <w:tc>
          <w:tcPr>
            <w:tcW w:w="4300" w:type="dxa"/>
            <w:shd w:val="clear" w:color="FFFFFF" w:fill="FFFFFF"/>
            <w:hideMark/>
          </w:tcPr>
          <w:p w14:paraId="5D7B6591" w14:textId="77777777" w:rsidR="00FF4C24" w:rsidRPr="005D7F6F" w:rsidRDefault="00FF4C24" w:rsidP="00644FD0">
            <w:pPr>
              <w:spacing w:after="0" w:line="240" w:lineRule="auto"/>
              <w:rPr>
                <w:rFonts w:eastAsia="Times New Roman" w:cs="Times New Roman"/>
                <w:b/>
                <w:bCs/>
                <w:sz w:val="18"/>
                <w:szCs w:val="18"/>
                <w:lang w:eastAsia="nl-BE"/>
              </w:rPr>
            </w:pPr>
            <w:r w:rsidRPr="005D7F6F">
              <w:rPr>
                <w:rFonts w:eastAsia="Times New Roman" w:cs="Times New Roman"/>
                <w:b/>
                <w:bCs/>
                <w:sz w:val="18"/>
                <w:szCs w:val="18"/>
                <w:lang w:eastAsia="nl-BE"/>
              </w:rPr>
              <w:t>Equipment for chronic diseases, such as laboratory test are available, also at primary care level.</w:t>
            </w:r>
          </w:p>
        </w:tc>
      </w:tr>
      <w:tr w:rsidR="00FF4C24" w:rsidRPr="005D7F6F" w14:paraId="5D7B6597" w14:textId="77777777" w:rsidTr="00A31675">
        <w:trPr>
          <w:trHeight w:val="270"/>
        </w:trPr>
        <w:tc>
          <w:tcPr>
            <w:tcW w:w="1918" w:type="dxa"/>
            <w:shd w:val="clear" w:color="auto" w:fill="CBA8E6"/>
            <w:hideMark/>
          </w:tcPr>
          <w:p w14:paraId="5D7B6593" w14:textId="77777777" w:rsidR="00FF4C24" w:rsidRPr="005D7F6F" w:rsidRDefault="00FF4C24" w:rsidP="00644FD0">
            <w:pPr>
              <w:spacing w:after="0" w:line="240" w:lineRule="auto"/>
              <w:rPr>
                <w:rFonts w:eastAsia="Times New Roman" w:cs="Times New Roman"/>
                <w:b/>
                <w:bCs/>
                <w:color w:val="000000"/>
                <w:sz w:val="18"/>
                <w:szCs w:val="18"/>
                <w:lang w:eastAsia="nl-BE"/>
              </w:rPr>
            </w:pPr>
            <w:r w:rsidRPr="005D7F6F">
              <w:rPr>
                <w:rFonts w:eastAsia="Times New Roman" w:cs="Times New Roman"/>
                <w:b/>
                <w:bCs/>
                <w:color w:val="000000"/>
                <w:sz w:val="18"/>
                <w:szCs w:val="18"/>
                <w:lang w:eastAsia="nl-BE"/>
              </w:rPr>
              <w:t>6. HIS</w:t>
            </w:r>
          </w:p>
        </w:tc>
        <w:tc>
          <w:tcPr>
            <w:tcW w:w="4300" w:type="dxa"/>
            <w:shd w:val="clear" w:color="auto" w:fill="CBA8E6"/>
            <w:hideMark/>
          </w:tcPr>
          <w:p w14:paraId="5D7B6594" w14:textId="77777777" w:rsidR="00FF4C24" w:rsidRPr="005D7F6F" w:rsidRDefault="00FF4C24" w:rsidP="00644FD0">
            <w:pPr>
              <w:spacing w:after="0" w:line="240" w:lineRule="auto"/>
              <w:rPr>
                <w:rFonts w:eastAsia="Times New Roman" w:cs="Times New Roman"/>
                <w:color w:val="000000"/>
                <w:sz w:val="18"/>
                <w:szCs w:val="18"/>
                <w:lang w:eastAsia="nl-BE"/>
              </w:rPr>
            </w:pPr>
            <w:r w:rsidRPr="005D7F6F">
              <w:rPr>
                <w:rFonts w:eastAsia="Times New Roman" w:cs="Times New Roman"/>
                <w:color w:val="000000"/>
                <w:sz w:val="18"/>
                <w:szCs w:val="18"/>
                <w:lang w:eastAsia="nl-BE"/>
              </w:rPr>
              <w:t>Fragmented and weak</w:t>
            </w:r>
          </w:p>
        </w:tc>
        <w:tc>
          <w:tcPr>
            <w:tcW w:w="4300" w:type="dxa"/>
            <w:shd w:val="clear" w:color="auto" w:fill="CBA8E6"/>
            <w:hideMark/>
          </w:tcPr>
          <w:p w14:paraId="5D7B6595" w14:textId="77777777" w:rsidR="00FF4C24" w:rsidRPr="005D7F6F" w:rsidRDefault="00FF4C24" w:rsidP="00644FD0">
            <w:pPr>
              <w:spacing w:after="0" w:line="240" w:lineRule="auto"/>
              <w:rPr>
                <w:rFonts w:eastAsia="Times New Roman" w:cs="Times New Roman"/>
                <w:color w:val="000000"/>
                <w:sz w:val="18"/>
                <w:szCs w:val="18"/>
                <w:lang w:eastAsia="nl-BE"/>
              </w:rPr>
            </w:pPr>
            <w:r w:rsidRPr="005D7F6F">
              <w:rPr>
                <w:rFonts w:eastAsia="Times New Roman" w:cs="Times New Roman"/>
                <w:color w:val="000000"/>
                <w:sz w:val="18"/>
                <w:szCs w:val="18"/>
                <w:lang w:eastAsia="nl-BE"/>
              </w:rPr>
              <w:t>Fragmented</w:t>
            </w:r>
          </w:p>
        </w:tc>
        <w:tc>
          <w:tcPr>
            <w:tcW w:w="4300" w:type="dxa"/>
            <w:shd w:val="clear" w:color="auto" w:fill="CBA8E6"/>
            <w:hideMark/>
          </w:tcPr>
          <w:p w14:paraId="5D7B6596" w14:textId="77777777" w:rsidR="00FF4C24" w:rsidRPr="005D7F6F" w:rsidRDefault="00FF4C24" w:rsidP="00644FD0">
            <w:pPr>
              <w:spacing w:after="0" w:line="240" w:lineRule="auto"/>
              <w:rPr>
                <w:rFonts w:eastAsia="Times New Roman" w:cs="Times New Roman"/>
                <w:color w:val="000000"/>
                <w:sz w:val="18"/>
                <w:szCs w:val="18"/>
                <w:lang w:eastAsia="nl-BE"/>
              </w:rPr>
            </w:pPr>
            <w:r w:rsidRPr="005D7F6F">
              <w:rPr>
                <w:rFonts w:eastAsia="Times New Roman" w:cs="Times New Roman"/>
                <w:color w:val="000000"/>
                <w:sz w:val="18"/>
                <w:szCs w:val="18"/>
                <w:lang w:eastAsia="nl-BE"/>
              </w:rPr>
              <w:t xml:space="preserve">Fragmented </w:t>
            </w:r>
          </w:p>
        </w:tc>
      </w:tr>
      <w:tr w:rsidR="00FF4C24" w:rsidRPr="005D7F6F" w14:paraId="5D7B659C" w14:textId="77777777" w:rsidTr="00A31675">
        <w:trPr>
          <w:trHeight w:val="1183"/>
        </w:trPr>
        <w:tc>
          <w:tcPr>
            <w:tcW w:w="1918" w:type="dxa"/>
            <w:shd w:val="clear" w:color="auto" w:fill="auto"/>
            <w:hideMark/>
          </w:tcPr>
          <w:p w14:paraId="5D7B6598" w14:textId="77777777" w:rsidR="00FF4C24" w:rsidRPr="005D7F6F" w:rsidRDefault="00FF4C24" w:rsidP="00644FD0">
            <w:pPr>
              <w:spacing w:after="0" w:line="240" w:lineRule="auto"/>
              <w:rPr>
                <w:rFonts w:eastAsia="Times New Roman" w:cs="Times New Roman"/>
                <w:color w:val="000000"/>
                <w:sz w:val="18"/>
                <w:szCs w:val="18"/>
                <w:lang w:eastAsia="nl-BE"/>
              </w:rPr>
            </w:pPr>
            <w:r w:rsidRPr="005D7F6F">
              <w:rPr>
                <w:rFonts w:eastAsia="Times New Roman" w:cs="Times New Roman"/>
                <w:color w:val="000000"/>
                <w:sz w:val="18"/>
                <w:szCs w:val="18"/>
                <w:lang w:eastAsia="nl-BE"/>
              </w:rPr>
              <w:t>6.1 E-health / digital health</w:t>
            </w:r>
          </w:p>
        </w:tc>
        <w:tc>
          <w:tcPr>
            <w:tcW w:w="4300" w:type="dxa"/>
            <w:shd w:val="clear" w:color="FFFFFF" w:fill="FFFFFF"/>
            <w:hideMark/>
          </w:tcPr>
          <w:p w14:paraId="5D7B6599" w14:textId="77777777" w:rsidR="00FF4C24" w:rsidRPr="005D7F6F" w:rsidRDefault="00FF4C24" w:rsidP="00644FD0">
            <w:pPr>
              <w:spacing w:after="0" w:line="240" w:lineRule="auto"/>
              <w:rPr>
                <w:rFonts w:eastAsia="Times New Roman" w:cs="Times New Roman"/>
                <w:color w:val="000000"/>
                <w:sz w:val="18"/>
                <w:szCs w:val="18"/>
                <w:lang w:eastAsia="nl-BE"/>
              </w:rPr>
            </w:pPr>
            <w:r w:rsidRPr="005D7F6F">
              <w:rPr>
                <w:rFonts w:eastAsia="Times New Roman" w:cs="Times New Roman"/>
                <w:b/>
                <w:bCs/>
                <w:color w:val="000000"/>
                <w:sz w:val="18"/>
                <w:szCs w:val="18"/>
                <w:lang w:eastAsia="nl-BE"/>
              </w:rPr>
              <w:t>A plan for digital health is developed, yet data management is a problem due to a lack of integration of information (no NCD info and PMRS in the HMIS),</w:t>
            </w:r>
            <w:r w:rsidRPr="005D7F6F">
              <w:rPr>
                <w:rFonts w:eastAsia="Times New Roman" w:cs="Times New Roman"/>
                <w:color w:val="000000"/>
                <w:sz w:val="18"/>
                <w:szCs w:val="18"/>
                <w:lang w:eastAsia="nl-BE"/>
              </w:rPr>
              <w:t xml:space="preserve"> </w:t>
            </w:r>
            <w:r w:rsidRPr="005D7F6F">
              <w:rPr>
                <w:rFonts w:eastAsia="Times New Roman" w:cs="Times New Roman"/>
                <w:b/>
                <w:bCs/>
                <w:color w:val="000000"/>
                <w:sz w:val="18"/>
                <w:szCs w:val="18"/>
                <w:lang w:eastAsia="nl-BE"/>
              </w:rPr>
              <w:t>lack of HCWs, poor internet services and lack of a web-based system.</w:t>
            </w:r>
            <w:r w:rsidRPr="005D7F6F">
              <w:rPr>
                <w:rFonts w:eastAsia="Times New Roman" w:cs="Times New Roman"/>
                <w:color w:val="000000"/>
                <w:sz w:val="18"/>
                <w:szCs w:val="18"/>
                <w:lang w:eastAsia="nl-BE"/>
              </w:rPr>
              <w:br/>
            </w:r>
          </w:p>
        </w:tc>
        <w:tc>
          <w:tcPr>
            <w:tcW w:w="4300" w:type="dxa"/>
            <w:shd w:val="clear" w:color="auto" w:fill="auto"/>
            <w:hideMark/>
          </w:tcPr>
          <w:p w14:paraId="5D7B659A" w14:textId="77777777" w:rsidR="00FF4C24" w:rsidRPr="005D7F6F" w:rsidRDefault="00FF4C24" w:rsidP="00470D30">
            <w:pPr>
              <w:spacing w:after="0" w:line="240" w:lineRule="auto"/>
              <w:rPr>
                <w:rFonts w:eastAsia="Times New Roman" w:cs="Times New Roman"/>
                <w:color w:val="000000"/>
                <w:sz w:val="18"/>
                <w:szCs w:val="18"/>
                <w:lang w:eastAsia="nl-BE"/>
              </w:rPr>
            </w:pPr>
            <w:r w:rsidRPr="005D7F6F">
              <w:rPr>
                <w:rFonts w:eastAsia="Times New Roman" w:cs="Times New Roman"/>
                <w:b/>
                <w:bCs/>
                <w:color w:val="000000"/>
                <w:sz w:val="18"/>
                <w:szCs w:val="18"/>
                <w:lang w:eastAsia="nl-BE"/>
              </w:rPr>
              <w:t>Some national eHealth projects are running efficiently, but shortcomings in the design of the eHealth system exist</w:t>
            </w:r>
            <w:r w:rsidRPr="005D7F6F">
              <w:rPr>
                <w:rFonts w:eastAsia="Times New Roman" w:cs="Times New Roman"/>
                <w:color w:val="000000"/>
                <w:sz w:val="18"/>
                <w:szCs w:val="18"/>
                <w:lang w:eastAsia="nl-BE"/>
              </w:rPr>
              <w:br/>
            </w:r>
            <w:r w:rsidRPr="005D7F6F">
              <w:rPr>
                <w:rFonts w:eastAsia="Times New Roman" w:cs="Times New Roman"/>
                <w:i/>
                <w:iCs/>
                <w:color w:val="000000"/>
                <w:sz w:val="18"/>
                <w:szCs w:val="18"/>
                <w:lang w:eastAsia="nl-BE"/>
              </w:rPr>
              <w:t xml:space="preserve">"to improve the performance of their PHC systems, they will need to (dramatically) </w:t>
            </w:r>
            <w:r w:rsidRPr="005D7F6F">
              <w:rPr>
                <w:rFonts w:eastAsia="Times New Roman" w:cs="Times New Roman"/>
                <w:b/>
                <w:bCs/>
                <w:i/>
                <w:iCs/>
                <w:color w:val="000000"/>
                <w:sz w:val="18"/>
                <w:szCs w:val="18"/>
                <w:lang w:eastAsia="nl-BE"/>
              </w:rPr>
              <w:t>improve the user friendliness, functionality and interoperability of their electronic patient record systems</w:t>
            </w:r>
            <w:r w:rsidRPr="005D7F6F">
              <w:rPr>
                <w:rFonts w:eastAsia="Times New Roman" w:cs="Times New Roman"/>
                <w:i/>
                <w:iCs/>
                <w:color w:val="000000"/>
                <w:sz w:val="18"/>
                <w:szCs w:val="18"/>
                <w:lang w:eastAsia="nl-BE"/>
              </w:rPr>
              <w:t xml:space="preserve">" </w:t>
            </w:r>
            <w:r>
              <w:rPr>
                <w:rFonts w:eastAsia="Times New Roman" w:cs="Times New Roman"/>
                <w:iCs/>
                <w:noProof/>
                <w:color w:val="000000"/>
                <w:sz w:val="18"/>
                <w:szCs w:val="18"/>
                <w:lang w:eastAsia="nl-BE"/>
              </w:rPr>
              <w:t>[4]</w:t>
            </w:r>
            <w:r w:rsidRPr="005D7F6F">
              <w:rPr>
                <w:rFonts w:eastAsia="Times New Roman" w:cs="Times New Roman"/>
                <w:i/>
                <w:iCs/>
                <w:sz w:val="18"/>
                <w:szCs w:val="18"/>
                <w:lang w:eastAsia="nl-BE"/>
              </w:rPr>
              <w:t>.</w:t>
            </w:r>
          </w:p>
        </w:tc>
        <w:tc>
          <w:tcPr>
            <w:tcW w:w="4300" w:type="dxa"/>
            <w:shd w:val="clear" w:color="FFFFFF" w:fill="FFFFFF"/>
            <w:hideMark/>
          </w:tcPr>
          <w:p w14:paraId="5D7B659B" w14:textId="77777777" w:rsidR="00FF4C24" w:rsidRPr="005D7F6F" w:rsidRDefault="00FF4C24" w:rsidP="00644FD0">
            <w:pPr>
              <w:spacing w:after="0" w:line="240" w:lineRule="auto"/>
              <w:rPr>
                <w:rFonts w:eastAsia="Times New Roman" w:cs="Times New Roman"/>
                <w:color w:val="000000"/>
                <w:sz w:val="18"/>
                <w:szCs w:val="18"/>
                <w:lang w:eastAsia="nl-BE"/>
              </w:rPr>
            </w:pPr>
            <w:r w:rsidRPr="005D7F6F">
              <w:rPr>
                <w:rFonts w:eastAsia="Times New Roman" w:cs="Times New Roman"/>
                <w:b/>
                <w:bCs/>
                <w:color w:val="000000"/>
                <w:sz w:val="18"/>
                <w:szCs w:val="18"/>
                <w:lang w:eastAsia="nl-BE"/>
              </w:rPr>
              <w:t>Debate on role of government vs. market in the provision of software:</w:t>
            </w:r>
            <w:r w:rsidRPr="005D7F6F">
              <w:rPr>
                <w:rFonts w:eastAsia="Times New Roman" w:cs="Times New Roman"/>
                <w:color w:val="000000"/>
                <w:sz w:val="18"/>
                <w:szCs w:val="18"/>
                <w:lang w:eastAsia="nl-BE"/>
              </w:rPr>
              <w:t xml:space="preserve"> disagreement at decision-making level about whether to pursue a common, centrally governed system for the entire healthcare system or to further stimulate the role of private companies competing on the free market. Problems in interoperability of systems.</w:t>
            </w:r>
          </w:p>
        </w:tc>
      </w:tr>
      <w:tr w:rsidR="00FF4C24" w:rsidRPr="005D7F6F" w14:paraId="5D7B65A1" w14:textId="77777777" w:rsidTr="00A31675">
        <w:trPr>
          <w:trHeight w:val="550"/>
        </w:trPr>
        <w:tc>
          <w:tcPr>
            <w:tcW w:w="1918" w:type="dxa"/>
            <w:shd w:val="clear" w:color="auto" w:fill="auto"/>
            <w:hideMark/>
          </w:tcPr>
          <w:p w14:paraId="5D7B659D" w14:textId="77777777" w:rsidR="00FF4C24" w:rsidRPr="005D7F6F" w:rsidRDefault="00FF4C24" w:rsidP="00644FD0">
            <w:pPr>
              <w:spacing w:after="0" w:line="240" w:lineRule="auto"/>
              <w:rPr>
                <w:rFonts w:eastAsia="Times New Roman" w:cs="Times New Roman"/>
                <w:sz w:val="18"/>
                <w:szCs w:val="18"/>
                <w:lang w:eastAsia="nl-BE"/>
              </w:rPr>
            </w:pPr>
            <w:r w:rsidRPr="005D7F6F">
              <w:rPr>
                <w:rFonts w:eastAsia="Times New Roman" w:cs="Times New Roman"/>
                <w:sz w:val="18"/>
                <w:szCs w:val="18"/>
                <w:lang w:eastAsia="nl-BE"/>
              </w:rPr>
              <w:t>6.2 Data availability, registration &amp; monitoring of clinical care data</w:t>
            </w:r>
          </w:p>
        </w:tc>
        <w:tc>
          <w:tcPr>
            <w:tcW w:w="4300" w:type="dxa"/>
            <w:shd w:val="clear" w:color="FFFFFF" w:fill="FFFFFF"/>
            <w:hideMark/>
          </w:tcPr>
          <w:p w14:paraId="5D7B659E" w14:textId="77777777" w:rsidR="00FF4C24" w:rsidRPr="005D7F6F" w:rsidRDefault="00FF4C24" w:rsidP="00644FD0">
            <w:pPr>
              <w:spacing w:after="0" w:line="240" w:lineRule="auto"/>
              <w:rPr>
                <w:rFonts w:eastAsia="Times New Roman" w:cs="Times New Roman"/>
                <w:b/>
                <w:bCs/>
                <w:color w:val="000000"/>
                <w:sz w:val="18"/>
                <w:szCs w:val="18"/>
                <w:lang w:eastAsia="nl-BE"/>
              </w:rPr>
            </w:pPr>
            <w:r w:rsidRPr="005D7F6F">
              <w:rPr>
                <w:rFonts w:eastAsia="Times New Roman" w:cs="Times New Roman"/>
                <w:b/>
                <w:bCs/>
                <w:color w:val="000000"/>
                <w:sz w:val="18"/>
                <w:szCs w:val="18"/>
                <w:lang w:eastAsia="nl-BE"/>
              </w:rPr>
              <w:t>Limited health facility-based data and no major database for NCDs.</w:t>
            </w:r>
            <w:r w:rsidRPr="005D7F6F">
              <w:rPr>
                <w:rFonts w:eastAsia="Times New Roman" w:cs="Times New Roman"/>
                <w:b/>
                <w:bCs/>
                <w:color w:val="000000"/>
                <w:sz w:val="18"/>
                <w:szCs w:val="18"/>
                <w:lang w:eastAsia="nl-BE"/>
              </w:rPr>
              <w:br/>
            </w:r>
          </w:p>
        </w:tc>
        <w:tc>
          <w:tcPr>
            <w:tcW w:w="4300" w:type="dxa"/>
            <w:shd w:val="clear" w:color="FFFFFF" w:fill="FFFFFF"/>
            <w:hideMark/>
          </w:tcPr>
          <w:p w14:paraId="5D7B659F" w14:textId="77777777" w:rsidR="00FF4C24" w:rsidRPr="005D7F6F" w:rsidRDefault="00FF4C24" w:rsidP="00644FD0">
            <w:pPr>
              <w:spacing w:after="240" w:line="240" w:lineRule="auto"/>
              <w:rPr>
                <w:rFonts w:eastAsia="Times New Roman" w:cs="Times New Roman"/>
                <w:color w:val="000000"/>
                <w:sz w:val="18"/>
                <w:szCs w:val="18"/>
                <w:lang w:eastAsia="nl-BE"/>
              </w:rPr>
            </w:pPr>
            <w:r w:rsidRPr="005D7F6F">
              <w:rPr>
                <w:rFonts w:eastAsia="Times New Roman" w:cs="Times New Roman"/>
                <w:b/>
                <w:bCs/>
                <w:color w:val="000000"/>
                <w:sz w:val="18"/>
                <w:szCs w:val="18"/>
                <w:lang w:eastAsia="nl-BE"/>
              </w:rPr>
              <w:t>Registering patient data in the digital HIS seen as time consuming, hence comprehensive digital patient data limited, despite central collection. Population management is impeded.</w:t>
            </w:r>
            <w:r w:rsidRPr="005D7F6F">
              <w:rPr>
                <w:rFonts w:eastAsia="Times New Roman" w:cs="Times New Roman"/>
                <w:color w:val="000000"/>
                <w:sz w:val="18"/>
                <w:szCs w:val="18"/>
                <w:lang w:eastAsia="nl-BE"/>
              </w:rPr>
              <w:br/>
            </w:r>
          </w:p>
        </w:tc>
        <w:tc>
          <w:tcPr>
            <w:tcW w:w="4300" w:type="dxa"/>
            <w:shd w:val="clear" w:color="auto" w:fill="auto"/>
            <w:hideMark/>
          </w:tcPr>
          <w:p w14:paraId="5D7B65A0" w14:textId="77777777" w:rsidR="00FF4C24" w:rsidRPr="005D7F6F" w:rsidRDefault="00FF4C24" w:rsidP="00644FD0">
            <w:pPr>
              <w:spacing w:after="0" w:line="240" w:lineRule="auto"/>
              <w:rPr>
                <w:rFonts w:eastAsia="Times New Roman" w:cs="Times New Roman"/>
                <w:color w:val="FF0000"/>
                <w:sz w:val="18"/>
                <w:szCs w:val="18"/>
                <w:lang w:eastAsia="nl-BE"/>
              </w:rPr>
            </w:pPr>
            <w:r w:rsidRPr="005D7F6F">
              <w:rPr>
                <w:rFonts w:eastAsia="Times New Roman" w:cs="Times New Roman"/>
                <w:b/>
                <w:bCs/>
                <w:sz w:val="18"/>
                <w:szCs w:val="18"/>
                <w:lang w:eastAsia="nl-BE"/>
              </w:rPr>
              <w:t>Registering patient data in the digital HIS seen as time consuming, hence comprehensive digital patient data limited. Population management is impeded.</w:t>
            </w:r>
          </w:p>
        </w:tc>
      </w:tr>
      <w:tr w:rsidR="00FF4C24" w:rsidRPr="005D7F6F" w14:paraId="5D7B65A6" w14:textId="77777777" w:rsidTr="00A31675">
        <w:trPr>
          <w:trHeight w:val="706"/>
        </w:trPr>
        <w:tc>
          <w:tcPr>
            <w:tcW w:w="1918" w:type="dxa"/>
            <w:shd w:val="clear" w:color="FFFFFF" w:fill="FFFFFF"/>
            <w:hideMark/>
          </w:tcPr>
          <w:p w14:paraId="5D7B65A2" w14:textId="77777777" w:rsidR="00FF4C24" w:rsidRPr="005D7F6F" w:rsidRDefault="00FF4C24" w:rsidP="00512364">
            <w:pPr>
              <w:spacing w:after="0" w:line="240" w:lineRule="auto"/>
              <w:rPr>
                <w:rFonts w:eastAsia="Times New Roman" w:cs="Times New Roman"/>
                <w:color w:val="000000"/>
                <w:sz w:val="18"/>
                <w:szCs w:val="18"/>
                <w:lang w:eastAsia="nl-BE"/>
              </w:rPr>
            </w:pPr>
            <w:r w:rsidRPr="005D7F6F">
              <w:rPr>
                <w:rFonts w:eastAsia="Times New Roman" w:cs="Times New Roman"/>
                <w:color w:val="000000"/>
                <w:sz w:val="18"/>
                <w:szCs w:val="18"/>
                <w:lang w:eastAsia="nl-BE"/>
              </w:rPr>
              <w:lastRenderedPageBreak/>
              <w:t>6.3 Fragmentation of data sources &amp; data sharing between healthcare professionals and across levels</w:t>
            </w:r>
          </w:p>
        </w:tc>
        <w:tc>
          <w:tcPr>
            <w:tcW w:w="4300" w:type="dxa"/>
            <w:shd w:val="clear" w:color="FFFFFF" w:fill="FFFFFF"/>
            <w:hideMark/>
          </w:tcPr>
          <w:p w14:paraId="5D7B65A3" w14:textId="77777777" w:rsidR="00FF4C24" w:rsidRPr="005D7F6F" w:rsidRDefault="00FF4C24" w:rsidP="00644FD0">
            <w:pPr>
              <w:spacing w:after="0" w:line="240" w:lineRule="auto"/>
              <w:rPr>
                <w:rFonts w:eastAsia="Times New Roman" w:cs="Times New Roman"/>
                <w:b/>
                <w:bCs/>
                <w:color w:val="000000"/>
                <w:sz w:val="18"/>
                <w:szCs w:val="18"/>
                <w:lang w:eastAsia="nl-BE"/>
              </w:rPr>
            </w:pPr>
            <w:r w:rsidRPr="005D7F6F">
              <w:rPr>
                <w:rFonts w:eastAsia="Times New Roman" w:cs="Times New Roman"/>
                <w:b/>
                <w:bCs/>
                <w:color w:val="000000"/>
                <w:sz w:val="18"/>
                <w:szCs w:val="18"/>
                <w:lang w:eastAsia="nl-BE"/>
              </w:rPr>
              <w:t>Data available in different sources (project-based), unable to merge in one database.</w:t>
            </w:r>
            <w:r w:rsidRPr="005D7F6F">
              <w:rPr>
                <w:rFonts w:eastAsia="Times New Roman" w:cs="Times New Roman"/>
                <w:b/>
                <w:bCs/>
                <w:color w:val="000000"/>
                <w:sz w:val="18"/>
                <w:szCs w:val="18"/>
                <w:lang w:eastAsia="nl-BE"/>
              </w:rPr>
              <w:br/>
            </w:r>
          </w:p>
        </w:tc>
        <w:tc>
          <w:tcPr>
            <w:tcW w:w="4300" w:type="dxa"/>
            <w:shd w:val="clear" w:color="auto" w:fill="auto"/>
            <w:hideMark/>
          </w:tcPr>
          <w:p w14:paraId="5D7B65A4" w14:textId="77777777" w:rsidR="00FF4C24" w:rsidRPr="005D7F6F" w:rsidRDefault="00FF4C24" w:rsidP="00470D30">
            <w:pPr>
              <w:spacing w:after="0" w:line="240" w:lineRule="auto"/>
              <w:rPr>
                <w:rFonts w:eastAsia="Times New Roman" w:cs="Times New Roman"/>
                <w:color w:val="000000"/>
                <w:sz w:val="18"/>
                <w:szCs w:val="18"/>
                <w:lang w:eastAsia="nl-BE"/>
              </w:rPr>
            </w:pPr>
            <w:r w:rsidRPr="005D7F6F">
              <w:rPr>
                <w:rFonts w:eastAsia="Times New Roman" w:cs="Times New Roman"/>
                <w:b/>
                <w:bCs/>
                <w:color w:val="000000"/>
                <w:sz w:val="18"/>
                <w:szCs w:val="18"/>
                <w:lang w:eastAsia="nl-BE"/>
              </w:rPr>
              <w:t>Too many different software; data not systematic; lack of connectivity of patient data between levels</w:t>
            </w:r>
            <w:r w:rsidRPr="005D7F6F">
              <w:rPr>
                <w:rFonts w:eastAsia="Times New Roman" w:cs="Times New Roman"/>
                <w:b/>
                <w:bCs/>
                <w:color w:val="000000"/>
                <w:sz w:val="18"/>
                <w:szCs w:val="18"/>
                <w:lang w:eastAsia="nl-BE"/>
              </w:rPr>
              <w:br/>
            </w:r>
            <w:r w:rsidRPr="005D7F6F">
              <w:rPr>
                <w:rFonts w:eastAsia="Times New Roman" w:cs="Times New Roman"/>
                <w:i/>
                <w:iCs/>
                <w:color w:val="000000"/>
                <w:sz w:val="18"/>
                <w:szCs w:val="18"/>
                <w:lang w:eastAsia="nl-BE"/>
              </w:rPr>
              <w:t>"Because every municipality [as owner of the CHCs] and each hospital procure their own IT-systems from a variety of private software companies, none of the clinical records are directly linked. (…) Information sharing among providers at the different levels of care is restricted."</w:t>
            </w:r>
            <w:r w:rsidRPr="005D7F6F">
              <w:rPr>
                <w:rFonts w:eastAsia="Times New Roman" w:cs="Times New Roman"/>
                <w:color w:val="000000"/>
                <w:sz w:val="18"/>
                <w:szCs w:val="18"/>
                <w:lang w:eastAsia="nl-BE"/>
              </w:rPr>
              <w:t xml:space="preserve"> </w:t>
            </w:r>
            <w:r>
              <w:rPr>
                <w:rFonts w:eastAsia="Times New Roman" w:cs="Times New Roman"/>
                <w:noProof/>
                <w:color w:val="000000"/>
                <w:sz w:val="18"/>
                <w:szCs w:val="18"/>
                <w:lang w:eastAsia="nl-BE"/>
              </w:rPr>
              <w:t>[4]</w:t>
            </w:r>
            <w:r w:rsidRPr="00104C50" w:rsidDel="007D6ED6">
              <w:rPr>
                <w:rFonts w:eastAsia="Times New Roman" w:cs="Times New Roman"/>
                <w:i/>
                <w:iCs/>
                <w:sz w:val="18"/>
                <w:szCs w:val="18"/>
                <w:highlight w:val="cyan"/>
                <w:lang w:eastAsia="nl-BE"/>
              </w:rPr>
              <w:t xml:space="preserve"> </w:t>
            </w:r>
          </w:p>
        </w:tc>
        <w:tc>
          <w:tcPr>
            <w:tcW w:w="4300" w:type="dxa"/>
            <w:shd w:val="clear" w:color="FFFFFF" w:fill="FFFFFF"/>
            <w:hideMark/>
          </w:tcPr>
          <w:p w14:paraId="5D7B65A5" w14:textId="77777777" w:rsidR="00FF4C24" w:rsidRPr="005D7F6F" w:rsidRDefault="00FF4C24" w:rsidP="00512364">
            <w:pPr>
              <w:spacing w:after="0" w:line="240" w:lineRule="auto"/>
              <w:rPr>
                <w:rFonts w:eastAsia="Times New Roman" w:cs="Times New Roman"/>
                <w:color w:val="000000"/>
                <w:sz w:val="18"/>
                <w:szCs w:val="18"/>
                <w:lang w:eastAsia="nl-BE"/>
              </w:rPr>
            </w:pPr>
            <w:r w:rsidRPr="005D7F6F">
              <w:rPr>
                <w:rFonts w:eastAsia="Times New Roman" w:cs="Times New Roman"/>
                <w:b/>
                <w:bCs/>
                <w:color w:val="000000"/>
                <w:sz w:val="18"/>
                <w:szCs w:val="18"/>
                <w:lang w:eastAsia="nl-BE"/>
              </w:rPr>
              <w:t>Different software packages by a variety of commercial players that cannot link or exchange data with other relevant systems of medical professional groups. Patients and the social sector are completely disconnected from the platforms used to share information. There are also privacy concerns and unclear legislation.</w:t>
            </w:r>
          </w:p>
        </w:tc>
      </w:tr>
      <w:tr w:rsidR="00FF4C24" w:rsidRPr="005D7F6F" w14:paraId="5D7B65AB" w14:textId="77777777" w:rsidTr="00D70A93">
        <w:trPr>
          <w:trHeight w:val="624"/>
        </w:trPr>
        <w:tc>
          <w:tcPr>
            <w:tcW w:w="1918" w:type="dxa"/>
            <w:shd w:val="clear" w:color="auto" w:fill="F4B083"/>
            <w:hideMark/>
          </w:tcPr>
          <w:p w14:paraId="5D7B65A7" w14:textId="77777777" w:rsidR="00FF4C24" w:rsidRPr="005D7F6F" w:rsidRDefault="00FF4C24" w:rsidP="00644FD0">
            <w:pPr>
              <w:spacing w:after="0" w:line="240" w:lineRule="auto"/>
              <w:rPr>
                <w:rFonts w:eastAsia="Times New Roman" w:cs="Times New Roman"/>
                <w:b/>
                <w:bCs/>
                <w:color w:val="000000"/>
                <w:sz w:val="18"/>
                <w:szCs w:val="18"/>
                <w:lang w:eastAsia="nl-BE"/>
              </w:rPr>
            </w:pPr>
            <w:r w:rsidRPr="005D7F6F">
              <w:rPr>
                <w:rFonts w:eastAsia="Times New Roman" w:cs="Times New Roman"/>
                <w:b/>
                <w:bCs/>
                <w:color w:val="000000"/>
                <w:sz w:val="18"/>
                <w:szCs w:val="18"/>
                <w:lang w:eastAsia="nl-BE"/>
              </w:rPr>
              <w:t>7. Link health system-community (demand)</w:t>
            </w:r>
          </w:p>
        </w:tc>
        <w:tc>
          <w:tcPr>
            <w:tcW w:w="4300" w:type="dxa"/>
            <w:shd w:val="clear" w:color="auto" w:fill="F4B083"/>
            <w:hideMark/>
          </w:tcPr>
          <w:p w14:paraId="5D7B65A8" w14:textId="77777777" w:rsidR="00FF4C24" w:rsidRPr="005D7F6F" w:rsidRDefault="00FF4C24" w:rsidP="00644FD0">
            <w:pPr>
              <w:spacing w:after="0" w:line="240" w:lineRule="auto"/>
              <w:rPr>
                <w:rFonts w:eastAsia="Times New Roman" w:cs="Times New Roman"/>
                <w:color w:val="000000"/>
                <w:sz w:val="18"/>
                <w:szCs w:val="18"/>
                <w:lang w:eastAsia="nl-BE"/>
              </w:rPr>
            </w:pPr>
            <w:r w:rsidRPr="005D7F6F">
              <w:rPr>
                <w:rFonts w:eastAsia="Times New Roman" w:cs="Times New Roman"/>
                <w:color w:val="000000"/>
                <w:sz w:val="18"/>
                <w:szCs w:val="18"/>
                <w:lang w:eastAsia="nl-BE"/>
              </w:rPr>
              <w:t>Focus on strengthening the role of CHWs as well as HCWs at HCs</w:t>
            </w:r>
          </w:p>
        </w:tc>
        <w:tc>
          <w:tcPr>
            <w:tcW w:w="4300" w:type="dxa"/>
            <w:shd w:val="clear" w:color="auto" w:fill="F4B083"/>
            <w:hideMark/>
          </w:tcPr>
          <w:p w14:paraId="5D7B65A9" w14:textId="77777777" w:rsidR="00FF4C24" w:rsidRPr="005D7F6F" w:rsidRDefault="00FF4C24" w:rsidP="00644FD0">
            <w:pPr>
              <w:spacing w:after="0" w:line="240" w:lineRule="auto"/>
              <w:rPr>
                <w:rFonts w:eastAsia="Times New Roman" w:cs="Times New Roman"/>
                <w:color w:val="000000"/>
                <w:sz w:val="18"/>
                <w:szCs w:val="18"/>
                <w:lang w:eastAsia="nl-BE"/>
              </w:rPr>
            </w:pPr>
            <w:r w:rsidRPr="005D7F6F">
              <w:rPr>
                <w:rFonts w:eastAsia="Times New Roman" w:cs="Times New Roman"/>
                <w:color w:val="000000"/>
                <w:sz w:val="18"/>
                <w:szCs w:val="18"/>
                <w:lang w:eastAsia="nl-BE"/>
              </w:rPr>
              <w:t xml:space="preserve">Focus on low-level care and task delegation (towards more emphasis on peer support) </w:t>
            </w:r>
          </w:p>
        </w:tc>
        <w:tc>
          <w:tcPr>
            <w:tcW w:w="4300" w:type="dxa"/>
            <w:shd w:val="clear" w:color="auto" w:fill="F4B083"/>
            <w:hideMark/>
          </w:tcPr>
          <w:p w14:paraId="5D7B65AA" w14:textId="77777777" w:rsidR="00FF4C24" w:rsidRPr="005D7F6F" w:rsidRDefault="00FF4C24" w:rsidP="00644FD0">
            <w:pPr>
              <w:spacing w:after="0" w:line="240" w:lineRule="auto"/>
              <w:rPr>
                <w:rFonts w:eastAsia="Times New Roman" w:cs="Times New Roman"/>
                <w:color w:val="000000"/>
                <w:sz w:val="18"/>
                <w:szCs w:val="18"/>
                <w:lang w:eastAsia="nl-BE"/>
              </w:rPr>
            </w:pPr>
            <w:r w:rsidRPr="005D7F6F">
              <w:rPr>
                <w:rFonts w:eastAsia="Times New Roman" w:cs="Times New Roman"/>
                <w:color w:val="000000"/>
                <w:sz w:val="18"/>
                <w:szCs w:val="18"/>
                <w:lang w:eastAsia="nl-BE"/>
              </w:rPr>
              <w:t xml:space="preserve">Focus on strengthening link between PHC and social sector and increasing patient, social worker and local government representation and their roles in coordination of PHC. </w:t>
            </w:r>
          </w:p>
        </w:tc>
      </w:tr>
      <w:tr w:rsidR="00FF4C24" w:rsidRPr="005D7F6F" w14:paraId="5D7B65B0" w14:textId="77777777" w:rsidTr="00A31675">
        <w:trPr>
          <w:trHeight w:val="941"/>
        </w:trPr>
        <w:tc>
          <w:tcPr>
            <w:tcW w:w="1918" w:type="dxa"/>
            <w:shd w:val="clear" w:color="auto" w:fill="auto"/>
            <w:hideMark/>
          </w:tcPr>
          <w:p w14:paraId="5D7B65AC" w14:textId="77777777" w:rsidR="00FF4C24" w:rsidRPr="005D7F6F" w:rsidRDefault="00FF4C24" w:rsidP="00644FD0">
            <w:pPr>
              <w:spacing w:after="0" w:line="240" w:lineRule="auto"/>
              <w:rPr>
                <w:rFonts w:eastAsia="Times New Roman" w:cs="Times New Roman"/>
                <w:color w:val="000000"/>
                <w:sz w:val="18"/>
                <w:szCs w:val="18"/>
                <w:lang w:eastAsia="nl-BE"/>
              </w:rPr>
            </w:pPr>
            <w:r w:rsidRPr="005D7F6F">
              <w:rPr>
                <w:rFonts w:eastAsia="Times New Roman" w:cs="Times New Roman"/>
                <w:color w:val="000000"/>
                <w:sz w:val="18"/>
                <w:szCs w:val="18"/>
                <w:lang w:eastAsia="nl-BE"/>
              </w:rPr>
              <w:t xml:space="preserve">7.1 Role of community actors </w:t>
            </w:r>
          </w:p>
        </w:tc>
        <w:tc>
          <w:tcPr>
            <w:tcW w:w="4300" w:type="dxa"/>
            <w:shd w:val="clear" w:color="auto" w:fill="auto"/>
            <w:hideMark/>
          </w:tcPr>
          <w:p w14:paraId="5D7B65AD" w14:textId="77777777" w:rsidR="00FF4C24" w:rsidRPr="005D7F6F" w:rsidRDefault="00FF4C24" w:rsidP="00644FD0">
            <w:pPr>
              <w:spacing w:after="240" w:line="240" w:lineRule="auto"/>
              <w:rPr>
                <w:rFonts w:eastAsia="Times New Roman" w:cs="Times New Roman"/>
                <w:color w:val="000000"/>
                <w:sz w:val="18"/>
                <w:szCs w:val="18"/>
                <w:lang w:eastAsia="nl-BE"/>
              </w:rPr>
            </w:pPr>
            <w:r w:rsidRPr="005D7F6F">
              <w:rPr>
                <w:rFonts w:eastAsia="Times New Roman" w:cs="Times New Roman"/>
                <w:b/>
                <w:bCs/>
                <w:color w:val="000000"/>
                <w:sz w:val="18"/>
                <w:szCs w:val="18"/>
                <w:lang w:eastAsia="nl-BE"/>
              </w:rPr>
              <w:t>Important role of CHW in chronic disease management, due to trust and closeness to patients in the community, yet not yet well supported and incentivised.</w:t>
            </w:r>
            <w:r w:rsidRPr="005D7F6F">
              <w:rPr>
                <w:rFonts w:eastAsia="Times New Roman" w:cs="Times New Roman"/>
                <w:color w:val="000000"/>
                <w:sz w:val="18"/>
                <w:szCs w:val="18"/>
                <w:lang w:eastAsia="nl-BE"/>
              </w:rPr>
              <w:t xml:space="preserve"> </w:t>
            </w:r>
            <w:r w:rsidRPr="005D7F6F">
              <w:rPr>
                <w:rFonts w:eastAsia="Times New Roman" w:cs="Times New Roman"/>
                <w:color w:val="000000"/>
                <w:sz w:val="18"/>
                <w:szCs w:val="18"/>
                <w:lang w:eastAsia="nl-BE"/>
              </w:rPr>
              <w:br/>
            </w:r>
          </w:p>
        </w:tc>
        <w:tc>
          <w:tcPr>
            <w:tcW w:w="4300" w:type="dxa"/>
            <w:shd w:val="clear" w:color="auto" w:fill="auto"/>
            <w:hideMark/>
          </w:tcPr>
          <w:p w14:paraId="5D7B65AE" w14:textId="77777777" w:rsidR="00FF4C24" w:rsidRPr="005D7F6F" w:rsidRDefault="00FF4C24" w:rsidP="00644FD0">
            <w:pPr>
              <w:spacing w:after="0" w:line="240" w:lineRule="auto"/>
              <w:rPr>
                <w:rFonts w:eastAsia="Times New Roman" w:cs="Times New Roman"/>
                <w:b/>
                <w:bCs/>
                <w:color w:val="000000"/>
                <w:sz w:val="18"/>
                <w:szCs w:val="18"/>
                <w:lang w:eastAsia="nl-BE"/>
              </w:rPr>
            </w:pPr>
            <w:r w:rsidRPr="005D7F6F">
              <w:rPr>
                <w:rFonts w:eastAsia="Times New Roman" w:cs="Times New Roman"/>
                <w:b/>
                <w:bCs/>
                <w:color w:val="000000"/>
                <w:sz w:val="18"/>
                <w:szCs w:val="18"/>
                <w:lang w:eastAsia="nl-BE"/>
              </w:rPr>
              <w:t>Fragmentation informal associations in the community (yet also professional and reliable)</w:t>
            </w:r>
            <w:r w:rsidRPr="005D7F6F">
              <w:rPr>
                <w:rFonts w:eastAsia="Times New Roman" w:cs="Times New Roman"/>
                <w:color w:val="FF0000"/>
                <w:sz w:val="18"/>
                <w:szCs w:val="18"/>
                <w:lang w:eastAsia="nl-BE"/>
              </w:rPr>
              <w:t>.</w:t>
            </w:r>
            <w:r w:rsidRPr="005D7F6F">
              <w:rPr>
                <w:rFonts w:eastAsia="Times New Roman" w:cs="Times New Roman"/>
                <w:color w:val="FF0000"/>
                <w:sz w:val="18"/>
                <w:szCs w:val="18"/>
                <w:lang w:eastAsia="nl-BE"/>
              </w:rPr>
              <w:br/>
            </w:r>
          </w:p>
        </w:tc>
        <w:tc>
          <w:tcPr>
            <w:tcW w:w="4300" w:type="dxa"/>
            <w:shd w:val="clear" w:color="auto" w:fill="auto"/>
            <w:hideMark/>
          </w:tcPr>
          <w:p w14:paraId="5D7B65AF" w14:textId="77777777" w:rsidR="00FF4C24" w:rsidRPr="005D7F6F" w:rsidRDefault="00FF4C24" w:rsidP="00644FD0">
            <w:pPr>
              <w:spacing w:after="0" w:line="240" w:lineRule="auto"/>
              <w:rPr>
                <w:rFonts w:eastAsia="Times New Roman" w:cs="Times New Roman"/>
                <w:color w:val="000000"/>
                <w:sz w:val="18"/>
                <w:szCs w:val="18"/>
                <w:lang w:eastAsia="nl-BE"/>
              </w:rPr>
            </w:pPr>
            <w:r w:rsidRPr="005D7F6F">
              <w:rPr>
                <w:rFonts w:eastAsia="Times New Roman" w:cs="Times New Roman"/>
                <w:sz w:val="18"/>
                <w:szCs w:val="18"/>
                <w:lang w:eastAsia="nl-BE"/>
              </w:rPr>
              <w:t xml:space="preserve">Social workers (from the social welfare sector) get </w:t>
            </w:r>
            <w:r w:rsidRPr="005D7F6F">
              <w:rPr>
                <w:rFonts w:eastAsia="Times New Roman" w:cs="Times New Roman"/>
                <w:b/>
                <w:bCs/>
                <w:sz w:val="18"/>
                <w:szCs w:val="18"/>
                <w:lang w:eastAsia="nl-BE"/>
              </w:rPr>
              <w:t>no access to any patient data and no incentive to collaborate with HCWs</w:t>
            </w:r>
            <w:r w:rsidRPr="005D7F6F">
              <w:rPr>
                <w:rFonts w:eastAsia="Times New Roman" w:cs="Times New Roman"/>
                <w:sz w:val="18"/>
                <w:szCs w:val="18"/>
                <w:lang w:eastAsia="nl-BE"/>
              </w:rPr>
              <w:t>, except a seat in the care council within primary care zones.</w:t>
            </w:r>
          </w:p>
        </w:tc>
      </w:tr>
      <w:tr w:rsidR="00FF4C24" w:rsidRPr="005D7F6F" w14:paraId="5D7B65B5" w14:textId="77777777" w:rsidTr="00A31675">
        <w:trPr>
          <w:trHeight w:val="661"/>
        </w:trPr>
        <w:tc>
          <w:tcPr>
            <w:tcW w:w="1918" w:type="dxa"/>
            <w:shd w:val="clear" w:color="auto" w:fill="auto"/>
            <w:hideMark/>
          </w:tcPr>
          <w:p w14:paraId="5D7B65B1" w14:textId="77777777" w:rsidR="00FF4C24" w:rsidRPr="005D7F6F" w:rsidRDefault="00FF4C24" w:rsidP="00644FD0">
            <w:pPr>
              <w:spacing w:after="0" w:line="240" w:lineRule="auto"/>
              <w:rPr>
                <w:rFonts w:eastAsia="Times New Roman" w:cs="Times New Roman"/>
                <w:color w:val="000000"/>
                <w:sz w:val="18"/>
                <w:szCs w:val="18"/>
                <w:lang w:eastAsia="nl-BE"/>
              </w:rPr>
            </w:pPr>
            <w:r w:rsidRPr="005D7F6F">
              <w:rPr>
                <w:rFonts w:eastAsia="Times New Roman" w:cs="Times New Roman"/>
                <w:color w:val="000000"/>
                <w:sz w:val="18"/>
                <w:szCs w:val="18"/>
                <w:lang w:eastAsia="nl-BE"/>
              </w:rPr>
              <w:t>7.2 Role of the patient / public</w:t>
            </w:r>
          </w:p>
        </w:tc>
        <w:tc>
          <w:tcPr>
            <w:tcW w:w="4300" w:type="dxa"/>
            <w:shd w:val="clear" w:color="auto" w:fill="auto"/>
            <w:hideMark/>
          </w:tcPr>
          <w:p w14:paraId="5D7B65B2" w14:textId="77777777" w:rsidR="00FF4C24" w:rsidRPr="005D7F6F" w:rsidRDefault="00FF4C24" w:rsidP="004716D4">
            <w:pPr>
              <w:spacing w:after="0" w:line="240" w:lineRule="auto"/>
              <w:rPr>
                <w:rFonts w:eastAsia="Times New Roman" w:cs="Times New Roman"/>
                <w:color w:val="FF0000"/>
                <w:sz w:val="18"/>
                <w:szCs w:val="18"/>
                <w:lang w:eastAsia="nl-BE"/>
              </w:rPr>
            </w:pPr>
            <w:r w:rsidRPr="005D7F6F">
              <w:rPr>
                <w:rFonts w:eastAsia="Times New Roman" w:cs="Times New Roman"/>
                <w:sz w:val="18"/>
                <w:szCs w:val="18"/>
                <w:lang w:eastAsia="nl-BE"/>
              </w:rPr>
              <w:t>Patient voice limited/absent in decision-making.</w:t>
            </w:r>
          </w:p>
        </w:tc>
        <w:tc>
          <w:tcPr>
            <w:tcW w:w="4300" w:type="dxa"/>
            <w:shd w:val="clear" w:color="FFFFFF" w:fill="FFFFFF"/>
            <w:hideMark/>
          </w:tcPr>
          <w:p w14:paraId="5D7B65B3" w14:textId="77777777" w:rsidR="00FF4C24" w:rsidRPr="005D7F6F" w:rsidRDefault="00FF4C24" w:rsidP="00470D30">
            <w:pPr>
              <w:spacing w:after="0" w:line="240" w:lineRule="auto"/>
              <w:rPr>
                <w:rFonts w:eastAsia="Times New Roman" w:cs="Times New Roman"/>
                <w:i/>
                <w:iCs/>
                <w:color w:val="000000"/>
                <w:sz w:val="18"/>
                <w:szCs w:val="18"/>
                <w:lang w:eastAsia="nl-BE"/>
              </w:rPr>
            </w:pPr>
            <w:r w:rsidRPr="005D7F6F">
              <w:rPr>
                <w:rFonts w:eastAsia="Times New Roman" w:cs="Times New Roman"/>
                <w:b/>
                <w:bCs/>
                <w:color w:val="000000"/>
                <w:sz w:val="18"/>
                <w:szCs w:val="18"/>
                <w:lang w:eastAsia="nl-BE"/>
              </w:rPr>
              <w:t xml:space="preserve">Patient associations are fragmented and insufficiently funded </w:t>
            </w:r>
            <w:r>
              <w:rPr>
                <w:rFonts w:eastAsia="Times New Roman" w:cs="Times New Roman"/>
                <w:b/>
                <w:bCs/>
                <w:noProof/>
                <w:color w:val="000000"/>
                <w:sz w:val="18"/>
                <w:szCs w:val="18"/>
                <w:lang w:eastAsia="nl-BE"/>
              </w:rPr>
              <w:t>[9]</w:t>
            </w:r>
            <w:r w:rsidRPr="005D7F6F">
              <w:rPr>
                <w:rFonts w:eastAsia="Times New Roman" w:cs="Times New Roman"/>
                <w:i/>
                <w:iCs/>
                <w:color w:val="000000"/>
                <w:sz w:val="18"/>
                <w:szCs w:val="18"/>
                <w:lang w:eastAsia="nl-BE"/>
              </w:rPr>
              <w:t xml:space="preserve">. </w:t>
            </w:r>
            <w:r w:rsidRPr="005D7F6F">
              <w:rPr>
                <w:rFonts w:eastAsia="Times New Roman" w:cs="Times New Roman"/>
                <w:b/>
                <w:bCs/>
                <w:color w:val="000000"/>
                <w:sz w:val="18"/>
                <w:szCs w:val="18"/>
                <w:lang w:eastAsia="nl-BE"/>
              </w:rPr>
              <w:t>Patient voice in the evaluation and planning not consistent</w:t>
            </w:r>
            <w:r w:rsidRPr="005D7F6F">
              <w:rPr>
                <w:rFonts w:eastAsia="Times New Roman" w:cs="Times New Roman"/>
                <w:color w:val="000000"/>
                <w:sz w:val="18"/>
                <w:szCs w:val="18"/>
                <w:lang w:eastAsia="nl-BE"/>
              </w:rPr>
              <w:t>.</w:t>
            </w:r>
          </w:p>
        </w:tc>
        <w:tc>
          <w:tcPr>
            <w:tcW w:w="4300" w:type="dxa"/>
            <w:shd w:val="clear" w:color="FFFFFF" w:fill="FFFFFF"/>
            <w:hideMark/>
          </w:tcPr>
          <w:p w14:paraId="5D7B65B4" w14:textId="77777777" w:rsidR="00FF4C24" w:rsidRPr="005D7F6F" w:rsidRDefault="00FF4C24" w:rsidP="00644FD0">
            <w:pPr>
              <w:spacing w:after="0" w:line="240" w:lineRule="auto"/>
              <w:rPr>
                <w:rFonts w:eastAsia="Times New Roman" w:cs="Times New Roman"/>
                <w:color w:val="000000"/>
                <w:sz w:val="18"/>
                <w:szCs w:val="18"/>
                <w:lang w:eastAsia="nl-BE"/>
              </w:rPr>
            </w:pPr>
            <w:r w:rsidRPr="005D7F6F">
              <w:rPr>
                <w:rFonts w:eastAsia="Times New Roman" w:cs="Times New Roman"/>
                <w:b/>
                <w:bCs/>
                <w:color w:val="000000"/>
                <w:sz w:val="18"/>
                <w:szCs w:val="18"/>
                <w:lang w:eastAsia="nl-BE"/>
              </w:rPr>
              <w:t>Various patient organisations. In policy, person-centeredness popular term, possibly tokenistic, due to the often passive position of the patient in practice and dominant supply orientation. Patient representation is limited in official decision making (e.g. Medicomut), but rising, such as in the primary care zones.</w:t>
            </w:r>
          </w:p>
        </w:tc>
      </w:tr>
      <w:tr w:rsidR="00FF4C24" w:rsidRPr="005D7F6F" w14:paraId="5D7B65BA" w14:textId="77777777" w:rsidTr="00A31675">
        <w:trPr>
          <w:trHeight w:val="409"/>
        </w:trPr>
        <w:tc>
          <w:tcPr>
            <w:tcW w:w="1918" w:type="dxa"/>
            <w:shd w:val="clear" w:color="auto" w:fill="auto"/>
            <w:hideMark/>
          </w:tcPr>
          <w:p w14:paraId="5D7B65B6" w14:textId="77777777" w:rsidR="00FF4C24" w:rsidRPr="005D7F6F" w:rsidRDefault="00FF4C24" w:rsidP="00644FD0">
            <w:pPr>
              <w:spacing w:after="0" w:line="240" w:lineRule="auto"/>
              <w:rPr>
                <w:rFonts w:eastAsia="Times New Roman" w:cs="Times New Roman"/>
                <w:color w:val="000000"/>
                <w:sz w:val="18"/>
                <w:szCs w:val="18"/>
                <w:lang w:eastAsia="nl-BE"/>
              </w:rPr>
            </w:pPr>
            <w:r w:rsidRPr="005D7F6F">
              <w:rPr>
                <w:rFonts w:eastAsia="Times New Roman" w:cs="Times New Roman"/>
                <w:color w:val="000000"/>
                <w:sz w:val="18"/>
                <w:szCs w:val="18"/>
                <w:lang w:eastAsia="nl-BE"/>
              </w:rPr>
              <w:t>7.3 Role of the informal caregiver</w:t>
            </w:r>
          </w:p>
        </w:tc>
        <w:tc>
          <w:tcPr>
            <w:tcW w:w="4300" w:type="dxa"/>
            <w:shd w:val="clear" w:color="FFFFFF" w:fill="FFFFFF"/>
            <w:hideMark/>
          </w:tcPr>
          <w:p w14:paraId="5D7B65B7" w14:textId="77777777" w:rsidR="00FF4C24" w:rsidRPr="005D7F6F" w:rsidRDefault="00FF4C24" w:rsidP="00644FD0">
            <w:pPr>
              <w:spacing w:after="0" w:line="240" w:lineRule="auto"/>
              <w:rPr>
                <w:rFonts w:eastAsia="Times New Roman" w:cs="Times New Roman"/>
                <w:sz w:val="18"/>
                <w:szCs w:val="18"/>
                <w:lang w:eastAsia="nl-BE"/>
              </w:rPr>
            </w:pPr>
            <w:r w:rsidRPr="005D7F6F">
              <w:rPr>
                <w:rFonts w:eastAsia="Times New Roman" w:cs="Times New Roman"/>
                <w:b/>
                <w:bCs/>
                <w:sz w:val="18"/>
                <w:szCs w:val="18"/>
                <w:lang w:eastAsia="nl-BE"/>
              </w:rPr>
              <w:t xml:space="preserve">Important role, due to trust and support, but only informally involved </w:t>
            </w:r>
            <w:r w:rsidRPr="005D7F6F">
              <w:rPr>
                <w:rFonts w:eastAsia="Times New Roman" w:cs="Times New Roman"/>
                <w:sz w:val="18"/>
                <w:szCs w:val="18"/>
                <w:lang w:eastAsia="nl-BE"/>
              </w:rPr>
              <w:t>whilst providing self-management support, social care, transportation and acting as a companion to health facilities.</w:t>
            </w:r>
            <w:r w:rsidRPr="005D7F6F">
              <w:rPr>
                <w:rFonts w:eastAsia="Times New Roman" w:cs="Times New Roman"/>
                <w:b/>
                <w:bCs/>
                <w:sz w:val="18"/>
                <w:szCs w:val="18"/>
                <w:lang w:eastAsia="nl-BE"/>
              </w:rPr>
              <w:t xml:space="preserve"> </w:t>
            </w:r>
            <w:r w:rsidRPr="005D7F6F">
              <w:rPr>
                <w:rFonts w:eastAsia="Times New Roman" w:cs="Times New Roman"/>
                <w:sz w:val="18"/>
                <w:szCs w:val="18"/>
                <w:lang w:eastAsia="nl-BE"/>
              </w:rPr>
              <w:br/>
            </w:r>
          </w:p>
        </w:tc>
        <w:tc>
          <w:tcPr>
            <w:tcW w:w="4300" w:type="dxa"/>
            <w:shd w:val="clear" w:color="FFFFFF" w:fill="FFFFFF"/>
            <w:hideMark/>
          </w:tcPr>
          <w:p w14:paraId="5D7B65B8" w14:textId="77777777" w:rsidR="00FF4C24" w:rsidRPr="005D7F6F" w:rsidRDefault="00FF4C24" w:rsidP="00644FD0">
            <w:pPr>
              <w:spacing w:after="0" w:line="240" w:lineRule="auto"/>
              <w:rPr>
                <w:rFonts w:eastAsia="Times New Roman" w:cs="Times New Roman"/>
                <w:color w:val="000000"/>
                <w:sz w:val="18"/>
                <w:szCs w:val="18"/>
                <w:lang w:eastAsia="nl-BE"/>
              </w:rPr>
            </w:pPr>
            <w:r w:rsidRPr="005D7F6F">
              <w:rPr>
                <w:rFonts w:eastAsia="Times New Roman" w:cs="Times New Roman"/>
                <w:b/>
                <w:bCs/>
                <w:color w:val="000000"/>
                <w:sz w:val="18"/>
                <w:szCs w:val="18"/>
                <w:lang w:eastAsia="nl-BE"/>
              </w:rPr>
              <w:t>There is a need to integrate informal caregivers in the system (due to trust and BoD).</w:t>
            </w:r>
            <w:r w:rsidRPr="005D7F6F">
              <w:rPr>
                <w:rFonts w:eastAsia="Times New Roman" w:cs="Times New Roman"/>
                <w:sz w:val="18"/>
                <w:szCs w:val="18"/>
                <w:lang w:eastAsia="nl-BE"/>
              </w:rPr>
              <w:br/>
            </w:r>
          </w:p>
        </w:tc>
        <w:tc>
          <w:tcPr>
            <w:tcW w:w="4300" w:type="dxa"/>
            <w:shd w:val="clear" w:color="FFFFFF" w:fill="FFFFFF"/>
            <w:hideMark/>
          </w:tcPr>
          <w:p w14:paraId="5D7B65B9" w14:textId="77777777" w:rsidR="00FF4C24" w:rsidRPr="005D7F6F" w:rsidRDefault="00FF4C24" w:rsidP="00644FD0">
            <w:pPr>
              <w:spacing w:after="0" w:line="240" w:lineRule="auto"/>
              <w:rPr>
                <w:rFonts w:eastAsia="Times New Roman" w:cs="Times New Roman"/>
                <w:b/>
                <w:bCs/>
                <w:sz w:val="18"/>
                <w:szCs w:val="18"/>
                <w:lang w:eastAsia="nl-BE"/>
              </w:rPr>
            </w:pPr>
            <w:r w:rsidRPr="005D7F6F">
              <w:rPr>
                <w:rFonts w:eastAsia="Times New Roman" w:cs="Times New Roman"/>
                <w:b/>
                <w:bCs/>
                <w:sz w:val="18"/>
                <w:szCs w:val="18"/>
                <w:lang w:eastAsia="nl-BE"/>
              </w:rPr>
              <w:t>Role for informal caregivers in primary care council in primary care zones (in Flanders), not strongly represented otherwise.</w:t>
            </w:r>
          </w:p>
        </w:tc>
      </w:tr>
      <w:tr w:rsidR="00FF4C24" w:rsidRPr="005D7F6F" w14:paraId="5D7B65C0" w14:textId="77777777" w:rsidTr="00A31675">
        <w:trPr>
          <w:trHeight w:val="409"/>
        </w:trPr>
        <w:tc>
          <w:tcPr>
            <w:tcW w:w="1918" w:type="dxa"/>
            <w:shd w:val="clear" w:color="auto" w:fill="auto"/>
            <w:hideMark/>
          </w:tcPr>
          <w:p w14:paraId="5D7B65BB" w14:textId="77777777" w:rsidR="00FF4C24" w:rsidRPr="005D7F6F" w:rsidRDefault="00FF4C24" w:rsidP="00644FD0">
            <w:pPr>
              <w:spacing w:after="0" w:line="240" w:lineRule="auto"/>
              <w:rPr>
                <w:rFonts w:eastAsia="Times New Roman" w:cs="Times New Roman"/>
                <w:color w:val="000000"/>
                <w:sz w:val="18"/>
                <w:szCs w:val="18"/>
                <w:lang w:eastAsia="nl-BE"/>
              </w:rPr>
            </w:pPr>
            <w:r w:rsidRPr="005D7F6F">
              <w:rPr>
                <w:rFonts w:eastAsia="Times New Roman" w:cs="Times New Roman"/>
                <w:color w:val="000000"/>
                <w:sz w:val="18"/>
                <w:szCs w:val="18"/>
                <w:lang w:eastAsia="nl-BE"/>
              </w:rPr>
              <w:t>7.4 Linkage healthcare organisation and community</w:t>
            </w:r>
          </w:p>
        </w:tc>
        <w:tc>
          <w:tcPr>
            <w:tcW w:w="4300" w:type="dxa"/>
            <w:shd w:val="clear" w:color="auto" w:fill="auto"/>
            <w:hideMark/>
          </w:tcPr>
          <w:p w14:paraId="5D7B65BC" w14:textId="77777777" w:rsidR="00FF4C24" w:rsidRPr="005D7F6F" w:rsidRDefault="00FF4C24" w:rsidP="006F3027">
            <w:pPr>
              <w:spacing w:after="0" w:line="240" w:lineRule="auto"/>
              <w:rPr>
                <w:rFonts w:eastAsia="Times New Roman" w:cs="Times New Roman"/>
                <w:sz w:val="18"/>
                <w:szCs w:val="18"/>
                <w:lang w:eastAsia="nl-BE"/>
              </w:rPr>
            </w:pPr>
            <w:r w:rsidRPr="005D7F6F">
              <w:rPr>
                <w:rFonts w:eastAsia="Times New Roman" w:cs="Times New Roman"/>
                <w:b/>
                <w:bCs/>
                <w:sz w:val="18"/>
                <w:szCs w:val="18"/>
                <w:lang w:eastAsia="nl-BE"/>
              </w:rPr>
              <w:t xml:space="preserve">Position of CHW could be further strengthened, to empower them to take up a liaison role between the people at home, the community, and healthcare providers. </w:t>
            </w:r>
            <w:r w:rsidRPr="005D7F6F">
              <w:rPr>
                <w:rFonts w:eastAsia="Times New Roman" w:cs="Times New Roman"/>
                <w:sz w:val="18"/>
                <w:szCs w:val="18"/>
                <w:lang w:eastAsia="nl-BE"/>
              </w:rPr>
              <w:t>Issues relate to technical and financial support, and hierarchy in relation to healthcare professionals.</w:t>
            </w:r>
          </w:p>
        </w:tc>
        <w:tc>
          <w:tcPr>
            <w:tcW w:w="4300" w:type="dxa"/>
            <w:shd w:val="clear" w:color="FFFFFF" w:fill="FFFFFF"/>
            <w:hideMark/>
          </w:tcPr>
          <w:p w14:paraId="5D7B65BD" w14:textId="77777777" w:rsidR="00FF4C24" w:rsidRPr="005D7F6F" w:rsidRDefault="00FF4C24" w:rsidP="00644FD0">
            <w:pPr>
              <w:spacing w:after="0" w:line="240" w:lineRule="auto"/>
              <w:rPr>
                <w:rFonts w:eastAsia="Times New Roman" w:cs="Times New Roman"/>
                <w:sz w:val="18"/>
                <w:szCs w:val="18"/>
                <w:lang w:eastAsia="nl-BE"/>
              </w:rPr>
            </w:pPr>
            <w:r w:rsidRPr="005D7F6F">
              <w:rPr>
                <w:rFonts w:eastAsia="Times New Roman" w:cs="Times New Roman"/>
                <w:b/>
                <w:bCs/>
                <w:sz w:val="18"/>
                <w:szCs w:val="18"/>
                <w:lang w:eastAsia="nl-BE"/>
              </w:rPr>
              <w:t>Efforts on moving care closer to the patients and their home, to increase link between healthcare and community.</w:t>
            </w:r>
            <w:r w:rsidRPr="005D7F6F">
              <w:rPr>
                <w:rFonts w:eastAsia="Times New Roman" w:cs="Times New Roman"/>
                <w:sz w:val="18"/>
                <w:szCs w:val="18"/>
                <w:lang w:eastAsia="nl-BE"/>
              </w:rPr>
              <w:br/>
            </w:r>
          </w:p>
        </w:tc>
        <w:tc>
          <w:tcPr>
            <w:tcW w:w="4300" w:type="dxa"/>
            <w:shd w:val="clear" w:color="FFFFFF" w:fill="FFFFFF"/>
            <w:hideMark/>
          </w:tcPr>
          <w:p w14:paraId="5D7B65BE" w14:textId="77777777" w:rsidR="00FF4C24" w:rsidRPr="005D7F6F" w:rsidRDefault="00FF4C24" w:rsidP="00644FD0">
            <w:pPr>
              <w:spacing w:after="0" w:line="240" w:lineRule="auto"/>
              <w:rPr>
                <w:rFonts w:eastAsia="Times New Roman" w:cs="Times New Roman"/>
                <w:sz w:val="18"/>
                <w:szCs w:val="18"/>
                <w:lang w:eastAsia="nl-BE"/>
              </w:rPr>
            </w:pPr>
            <w:r w:rsidRPr="005D7F6F">
              <w:rPr>
                <w:rFonts w:eastAsia="Times New Roman" w:cs="Times New Roman"/>
                <w:sz w:val="18"/>
                <w:szCs w:val="18"/>
                <w:lang w:eastAsia="nl-BE"/>
              </w:rPr>
              <w:t xml:space="preserve">In primary care zones in Flanders and Brussels, its care councils have various </w:t>
            </w:r>
            <w:r w:rsidRPr="005D7F6F">
              <w:rPr>
                <w:rFonts w:eastAsia="Times New Roman" w:cs="Times New Roman"/>
                <w:b/>
                <w:bCs/>
                <w:sz w:val="18"/>
                <w:szCs w:val="18"/>
                <w:lang w:eastAsia="nl-BE"/>
              </w:rPr>
              <w:t>community as well as HCW representatives</w:t>
            </w:r>
            <w:r w:rsidRPr="005D7F6F">
              <w:rPr>
                <w:rFonts w:eastAsia="Times New Roman" w:cs="Times New Roman"/>
                <w:sz w:val="18"/>
                <w:szCs w:val="18"/>
                <w:lang w:eastAsia="nl-BE"/>
              </w:rPr>
              <w:t>. Link challenged due to</w:t>
            </w:r>
            <w:r w:rsidRPr="005D7F6F">
              <w:rPr>
                <w:rFonts w:eastAsia="Times New Roman" w:cs="Times New Roman"/>
                <w:b/>
                <w:bCs/>
                <w:sz w:val="18"/>
                <w:szCs w:val="18"/>
                <w:lang w:eastAsia="nl-BE"/>
              </w:rPr>
              <w:t xml:space="preserve"> varying incentive systems between medical and social sector</w:t>
            </w:r>
            <w:r w:rsidRPr="005D7F6F">
              <w:rPr>
                <w:rFonts w:eastAsia="Times New Roman" w:cs="Times New Roman"/>
                <w:sz w:val="18"/>
                <w:szCs w:val="18"/>
                <w:lang w:eastAsia="nl-BE"/>
              </w:rPr>
              <w:t xml:space="preserve"> (e.g. FFS vs. salary) cause difficulties in collaboration.</w:t>
            </w:r>
          </w:p>
          <w:p w14:paraId="5D7B65BF" w14:textId="77777777" w:rsidR="00FF4C24" w:rsidRPr="005D7F6F" w:rsidRDefault="00FF4C24" w:rsidP="00644FD0">
            <w:pPr>
              <w:spacing w:after="0" w:line="240" w:lineRule="auto"/>
              <w:rPr>
                <w:rFonts w:eastAsia="Times New Roman" w:cs="Times New Roman"/>
                <w:sz w:val="18"/>
                <w:szCs w:val="18"/>
                <w:lang w:val="en-US" w:eastAsia="nl-BE"/>
              </w:rPr>
            </w:pPr>
            <w:r w:rsidRPr="005D7F6F">
              <w:rPr>
                <w:rFonts w:eastAsia="Times New Roman" w:cs="Times New Roman"/>
                <w:sz w:val="18"/>
                <w:szCs w:val="18"/>
                <w:lang w:val="en-US" w:eastAsia="nl-BE"/>
              </w:rPr>
              <w:br/>
            </w:r>
          </w:p>
        </w:tc>
      </w:tr>
    </w:tbl>
    <w:p w14:paraId="5D7B65C1" w14:textId="77777777" w:rsidR="00FF4C24" w:rsidRDefault="00FF4C24" w:rsidP="002C424B">
      <w:r w:rsidRPr="003C6CE9">
        <w:rPr>
          <w:i/>
          <w:iCs/>
          <w:sz w:val="20"/>
          <w:szCs w:val="18"/>
        </w:rPr>
        <w:t xml:space="preserve">Note: </w:t>
      </w:r>
      <w:r>
        <w:rPr>
          <w:i/>
          <w:iCs/>
          <w:sz w:val="20"/>
          <w:szCs w:val="18"/>
        </w:rPr>
        <w:t xml:space="preserve">The </w:t>
      </w:r>
      <w:r w:rsidRPr="003C6CE9">
        <w:rPr>
          <w:i/>
          <w:iCs/>
          <w:sz w:val="20"/>
          <w:szCs w:val="18"/>
        </w:rPr>
        <w:t xml:space="preserve">following abbreviations are used in the table: BOD = burden of disease, CHC = community health centre, CHW = community health worker, GP = general practitioner, </w:t>
      </w:r>
      <w:r>
        <w:rPr>
          <w:i/>
          <w:iCs/>
          <w:sz w:val="20"/>
          <w:szCs w:val="18"/>
        </w:rPr>
        <w:t xml:space="preserve">FFS = </w:t>
      </w:r>
      <w:r w:rsidRPr="00733C1D">
        <w:rPr>
          <w:i/>
          <w:iCs/>
          <w:sz w:val="20"/>
          <w:szCs w:val="18"/>
        </w:rPr>
        <w:t>fee-for-service</w:t>
      </w:r>
      <w:r>
        <w:rPr>
          <w:i/>
          <w:iCs/>
          <w:sz w:val="20"/>
          <w:szCs w:val="18"/>
        </w:rPr>
        <w:t>,</w:t>
      </w:r>
      <w:r w:rsidRPr="00733C1D">
        <w:rPr>
          <w:i/>
          <w:iCs/>
          <w:sz w:val="20"/>
          <w:szCs w:val="18"/>
        </w:rPr>
        <w:t xml:space="preserve"> </w:t>
      </w:r>
      <w:r w:rsidRPr="003C6CE9">
        <w:rPr>
          <w:i/>
          <w:iCs/>
          <w:sz w:val="20"/>
          <w:szCs w:val="18"/>
        </w:rPr>
        <w:t>HC = health centre, HCW</w:t>
      </w:r>
      <w:r>
        <w:rPr>
          <w:i/>
          <w:iCs/>
          <w:sz w:val="20"/>
          <w:szCs w:val="18"/>
        </w:rPr>
        <w:t>s</w:t>
      </w:r>
      <w:r w:rsidRPr="003C6CE9">
        <w:rPr>
          <w:i/>
          <w:iCs/>
          <w:sz w:val="20"/>
          <w:szCs w:val="18"/>
        </w:rPr>
        <w:t xml:space="preserve"> = healthcare worker</w:t>
      </w:r>
      <w:r>
        <w:rPr>
          <w:i/>
          <w:iCs/>
          <w:sz w:val="20"/>
          <w:szCs w:val="18"/>
        </w:rPr>
        <w:t>s</w:t>
      </w:r>
      <w:r w:rsidRPr="003C6CE9">
        <w:rPr>
          <w:i/>
          <w:iCs/>
          <w:sz w:val="20"/>
          <w:szCs w:val="18"/>
        </w:rPr>
        <w:t xml:space="preserve">, HECs = health education centre, </w:t>
      </w:r>
      <w:r w:rsidRPr="004A6430">
        <w:rPr>
          <w:i/>
          <w:iCs/>
          <w:sz w:val="20"/>
          <w:szCs w:val="18"/>
        </w:rPr>
        <w:t>HRH = human resources for health</w:t>
      </w:r>
      <w:r w:rsidRPr="003C6CE9">
        <w:rPr>
          <w:i/>
          <w:iCs/>
          <w:sz w:val="20"/>
          <w:szCs w:val="18"/>
        </w:rPr>
        <w:t xml:space="preserve">, IC = integrated care, MoH = Ministry of Health, </w:t>
      </w:r>
      <w:r>
        <w:rPr>
          <w:i/>
          <w:iCs/>
          <w:sz w:val="20"/>
          <w:szCs w:val="18"/>
        </w:rPr>
        <w:t xml:space="preserve">OOP = Out-of-pocket expenditure, </w:t>
      </w:r>
      <w:r w:rsidRPr="003C6CE9">
        <w:rPr>
          <w:i/>
          <w:iCs/>
          <w:sz w:val="20"/>
          <w:szCs w:val="18"/>
        </w:rPr>
        <w:t>PCZ = Primary Care Zones, PEN = Package of Essential NCD interventions (implemented in Cambodia),</w:t>
      </w:r>
      <w:r>
        <w:rPr>
          <w:i/>
          <w:iCs/>
          <w:sz w:val="20"/>
          <w:szCs w:val="18"/>
        </w:rPr>
        <w:t xml:space="preserve"> </w:t>
      </w:r>
      <w:r w:rsidRPr="003C6CE9">
        <w:rPr>
          <w:i/>
          <w:iCs/>
          <w:sz w:val="20"/>
          <w:szCs w:val="18"/>
        </w:rPr>
        <w:t>PHC = primary healthcare, RH = referral hospital, THE = total health expenditure</w:t>
      </w:r>
      <w:r>
        <w:rPr>
          <w:i/>
          <w:iCs/>
          <w:sz w:val="20"/>
          <w:szCs w:val="18"/>
        </w:rPr>
        <w:t>,</w:t>
      </w:r>
      <w:r w:rsidRPr="00002C19">
        <w:rPr>
          <w:i/>
          <w:iCs/>
          <w:sz w:val="20"/>
          <w:szCs w:val="18"/>
        </w:rPr>
        <w:t xml:space="preserve"> </w:t>
      </w:r>
      <w:r>
        <w:rPr>
          <w:i/>
          <w:iCs/>
          <w:sz w:val="20"/>
          <w:szCs w:val="18"/>
        </w:rPr>
        <w:t xml:space="preserve">UHC = universal health coverage, </w:t>
      </w:r>
      <w:r w:rsidRPr="003C6CE9">
        <w:rPr>
          <w:i/>
          <w:iCs/>
          <w:sz w:val="20"/>
          <w:szCs w:val="18"/>
        </w:rPr>
        <w:t>WHO = World Health Organi</w:t>
      </w:r>
      <w:r>
        <w:rPr>
          <w:i/>
          <w:iCs/>
          <w:sz w:val="20"/>
          <w:szCs w:val="18"/>
        </w:rPr>
        <w:t>z</w:t>
      </w:r>
      <w:r w:rsidRPr="003C6CE9">
        <w:rPr>
          <w:i/>
          <w:iCs/>
          <w:sz w:val="20"/>
          <w:szCs w:val="18"/>
        </w:rPr>
        <w:t>ation</w:t>
      </w:r>
    </w:p>
    <w:p w14:paraId="5D7B65C2" w14:textId="77777777" w:rsidR="00FF4C24" w:rsidRDefault="00FF4C24" w:rsidP="002C424B">
      <w:pPr>
        <w:rPr>
          <w:rFonts w:eastAsiaTheme="majorEastAsia" w:cstheme="majorBidi"/>
          <w:b/>
          <w:szCs w:val="26"/>
        </w:rPr>
        <w:sectPr w:rsidR="00FF4C24" w:rsidSect="00F9567E">
          <w:pgSz w:w="16838" w:h="11906" w:orient="landscape"/>
          <w:pgMar w:top="1440" w:right="1440" w:bottom="1440" w:left="1440" w:header="708" w:footer="708" w:gutter="0"/>
          <w:cols w:space="708"/>
          <w:docGrid w:linePitch="360"/>
        </w:sectPr>
      </w:pPr>
    </w:p>
    <w:p w14:paraId="5D7B65C3" w14:textId="77777777" w:rsidR="00FF4C24" w:rsidRDefault="00FF4C24" w:rsidP="002C424B">
      <w:pPr>
        <w:rPr>
          <w:rFonts w:eastAsiaTheme="majorEastAsia" w:cstheme="majorBidi"/>
          <w:b/>
          <w:szCs w:val="26"/>
        </w:rPr>
      </w:pPr>
      <w:r>
        <w:rPr>
          <w:rFonts w:eastAsiaTheme="majorEastAsia" w:cstheme="majorBidi"/>
          <w:b/>
          <w:szCs w:val="26"/>
        </w:rPr>
        <w:lastRenderedPageBreak/>
        <w:t>References</w:t>
      </w:r>
    </w:p>
    <w:p w14:paraId="5D7B65C4" w14:textId="77777777" w:rsidR="00FF4C24" w:rsidRPr="00470D30" w:rsidRDefault="00FF4C24" w:rsidP="00470D30">
      <w:pPr>
        <w:spacing w:after="0" w:line="240" w:lineRule="auto"/>
        <w:rPr>
          <w:rFonts w:cs="Times New Roman"/>
          <w:noProof/>
        </w:rPr>
      </w:pPr>
      <w:bookmarkStart w:id="1" w:name="_ENREF_1"/>
      <w:bookmarkEnd w:id="0"/>
      <w:r w:rsidRPr="00470D30">
        <w:rPr>
          <w:rFonts w:cs="Times New Roman"/>
          <w:noProof/>
        </w:rPr>
        <w:t>1.</w:t>
      </w:r>
      <w:r w:rsidRPr="00470D30">
        <w:rPr>
          <w:rFonts w:cs="Times New Roman"/>
          <w:noProof/>
        </w:rPr>
        <w:tab/>
        <w:t>European Observatory on Health Systems and Policies. Slovenia: health system review 2021. 2021 [1 April 2023]; Available from: https://eurohealthobservatory.who.int/publications/i/slovenia-health-system-review-2021.</w:t>
      </w:r>
      <w:bookmarkEnd w:id="1"/>
    </w:p>
    <w:p w14:paraId="5D7B65C5" w14:textId="77777777" w:rsidR="00FF4C24" w:rsidRPr="000E745A" w:rsidRDefault="00FF4C24" w:rsidP="00470D30">
      <w:pPr>
        <w:spacing w:after="0" w:line="240" w:lineRule="auto"/>
        <w:rPr>
          <w:rFonts w:cs="Times New Roman"/>
          <w:noProof/>
          <w:lang w:val="nl-BE"/>
        </w:rPr>
      </w:pPr>
      <w:bookmarkStart w:id="2" w:name="_ENREF_2"/>
      <w:r w:rsidRPr="000E745A">
        <w:rPr>
          <w:rFonts w:cs="Times New Roman"/>
          <w:noProof/>
          <w:lang w:val="nl-BE"/>
        </w:rPr>
        <w:t>2.</w:t>
      </w:r>
      <w:r w:rsidRPr="000E745A">
        <w:rPr>
          <w:rFonts w:cs="Times New Roman"/>
          <w:noProof/>
          <w:lang w:val="nl-BE"/>
        </w:rPr>
        <w:tab/>
        <w:t xml:space="preserve">Danhieux K, Martens M, Colman E, Wouters E, Remmen R, van Olmen J, et al. </w:t>
      </w:r>
      <w:r w:rsidRPr="00470D30">
        <w:rPr>
          <w:rFonts w:cs="Times New Roman"/>
          <w:noProof/>
        </w:rPr>
        <w:t xml:space="preserve">What Makes Integration of Chronic Care so Difficult? A Macro-Level Analysis of Barriers and Facilitators in Belgium. </w:t>
      </w:r>
      <w:r w:rsidRPr="000E745A">
        <w:rPr>
          <w:rFonts w:cs="Times New Roman"/>
          <w:noProof/>
          <w:lang w:val="nl-BE"/>
        </w:rPr>
        <w:t>Int J Integr Care. 2021;21(4):8-. DOI: 10.5334/ijic.5671</w:t>
      </w:r>
      <w:bookmarkEnd w:id="2"/>
    </w:p>
    <w:p w14:paraId="5D7B65C6" w14:textId="77777777" w:rsidR="00FF4C24" w:rsidRPr="00470D30" w:rsidRDefault="00FF4C24" w:rsidP="00470D30">
      <w:pPr>
        <w:spacing w:after="0" w:line="240" w:lineRule="auto"/>
        <w:rPr>
          <w:rFonts w:cs="Times New Roman"/>
          <w:noProof/>
        </w:rPr>
      </w:pPr>
      <w:bookmarkStart w:id="3" w:name="_ENREF_3"/>
      <w:r w:rsidRPr="000E745A">
        <w:rPr>
          <w:rFonts w:cs="Times New Roman"/>
          <w:noProof/>
          <w:lang w:val="nl-BE"/>
        </w:rPr>
        <w:t>3.</w:t>
      </w:r>
      <w:r w:rsidRPr="000E745A">
        <w:rPr>
          <w:rFonts w:cs="Times New Roman"/>
          <w:noProof/>
          <w:lang w:val="nl-BE"/>
        </w:rPr>
        <w:tab/>
        <w:t xml:space="preserve">Martens M, Danhieux K, Van Belle S, Wouters E, Van Damme W, Remmen R, et al. </w:t>
      </w:r>
      <w:r w:rsidRPr="00470D30">
        <w:rPr>
          <w:rFonts w:cs="Times New Roman"/>
          <w:noProof/>
        </w:rPr>
        <w:t>Integration or Fragmentation of Health Care? Examining Policies and Politics in a Belgian Case Study. Int J Health Policy Manag. 2021;11(9):1668-81. Epub 2021/07/19. DOI: 10.34172/ijhpm.2021.58</w:t>
      </w:r>
      <w:bookmarkEnd w:id="3"/>
    </w:p>
    <w:p w14:paraId="5D7B65C7" w14:textId="77777777" w:rsidR="00FF4C24" w:rsidRPr="00470D30" w:rsidRDefault="00FF4C24" w:rsidP="00470D30">
      <w:pPr>
        <w:spacing w:after="0" w:line="240" w:lineRule="auto"/>
        <w:rPr>
          <w:rFonts w:cs="Times New Roman"/>
          <w:noProof/>
        </w:rPr>
      </w:pPr>
      <w:bookmarkStart w:id="4" w:name="_ENREF_4"/>
      <w:r w:rsidRPr="00470D30">
        <w:rPr>
          <w:rFonts w:cs="Times New Roman"/>
          <w:noProof/>
        </w:rPr>
        <w:t>4.</w:t>
      </w:r>
      <w:r w:rsidRPr="00470D30">
        <w:rPr>
          <w:rFonts w:cs="Times New Roman"/>
          <w:noProof/>
        </w:rPr>
        <w:tab/>
        <w:t>World Health Organization - Regional Office for Europe. Integrated, person-centred primary health care produces results: case study from Slovenia. Copenhagen: World Health Organization; 2020 [1 April 2023]; Available from: https://apps.who.int/iris/handle/10665/336184.</w:t>
      </w:r>
      <w:bookmarkEnd w:id="4"/>
    </w:p>
    <w:p w14:paraId="5D7B65C8" w14:textId="77777777" w:rsidR="00FF4C24" w:rsidRPr="00470D30" w:rsidRDefault="00FF4C24" w:rsidP="00470D30">
      <w:pPr>
        <w:spacing w:after="0" w:line="240" w:lineRule="auto"/>
        <w:rPr>
          <w:rFonts w:cs="Times New Roman"/>
          <w:noProof/>
        </w:rPr>
      </w:pPr>
      <w:bookmarkStart w:id="5" w:name="_ENREF_5"/>
      <w:r w:rsidRPr="000E745A">
        <w:rPr>
          <w:rFonts w:cs="Times New Roman"/>
          <w:noProof/>
          <w:lang w:val="nl-BE"/>
        </w:rPr>
        <w:t>5.</w:t>
      </w:r>
      <w:r w:rsidRPr="000E745A">
        <w:rPr>
          <w:rFonts w:cs="Times New Roman"/>
          <w:noProof/>
          <w:lang w:val="nl-BE"/>
        </w:rPr>
        <w:tab/>
        <w:t xml:space="preserve">Chhim S, Te V, Buffel V, van Olmen J, Chham S, Long S, et al. </w:t>
      </w:r>
      <w:r w:rsidRPr="00470D30">
        <w:rPr>
          <w:rFonts w:cs="Times New Roman"/>
          <w:noProof/>
        </w:rPr>
        <w:t>Healthcare usage and expenditure among people with type 2 diabetes and/or hypertension in Cambodia: results from a cross-sectional survey. BMJ Open. 2023;13(1):e061959. DOI: 10.1136/bmjopen-2022-061959</w:t>
      </w:r>
      <w:bookmarkEnd w:id="5"/>
    </w:p>
    <w:p w14:paraId="5D7B65C9" w14:textId="77777777" w:rsidR="00FF4C24" w:rsidRPr="00470D30" w:rsidRDefault="00FF4C24" w:rsidP="00470D30">
      <w:pPr>
        <w:spacing w:after="0" w:line="240" w:lineRule="auto"/>
        <w:rPr>
          <w:rFonts w:cs="Times New Roman"/>
          <w:noProof/>
        </w:rPr>
      </w:pPr>
      <w:bookmarkStart w:id="6" w:name="_ENREF_6"/>
      <w:r w:rsidRPr="00470D30">
        <w:rPr>
          <w:rFonts w:cs="Times New Roman"/>
          <w:noProof/>
        </w:rPr>
        <w:t>6.</w:t>
      </w:r>
      <w:r w:rsidRPr="00470D30">
        <w:rPr>
          <w:rFonts w:cs="Times New Roman"/>
          <w:noProof/>
        </w:rPr>
        <w:tab/>
        <w:t>Bigdeli M, Jacobs B, Men CR, Nilsen K, Van Damme W, Dujardin B. Access to Treatment for Diabetes and Hypertension in Rural Cambodia: Performance of Existing Social Health Protection Schemes. PLOS ONE. 2016;11(1):e0146147. Epub 2016/01/28. DOI: 10.1371/journal.pone.0146147</w:t>
      </w:r>
      <w:bookmarkEnd w:id="6"/>
    </w:p>
    <w:p w14:paraId="5D7B65CA" w14:textId="77777777" w:rsidR="00FF4C24" w:rsidRPr="00470D30" w:rsidRDefault="00FF4C24" w:rsidP="00470D30">
      <w:pPr>
        <w:spacing w:after="0" w:line="240" w:lineRule="auto"/>
        <w:rPr>
          <w:rFonts w:cs="Times New Roman"/>
          <w:noProof/>
        </w:rPr>
      </w:pPr>
      <w:bookmarkStart w:id="7" w:name="_ENREF_7"/>
      <w:r w:rsidRPr="00470D30">
        <w:rPr>
          <w:rFonts w:cs="Times New Roman"/>
          <w:noProof/>
        </w:rPr>
        <w:t>7.</w:t>
      </w:r>
      <w:r w:rsidRPr="00470D30">
        <w:rPr>
          <w:rFonts w:cs="Times New Roman"/>
          <w:noProof/>
        </w:rPr>
        <w:tab/>
        <w:t xml:space="preserve">Gerkens S, Merkur S. Belgium: Health system review. Health Syst Transit. 2010;12(5):1-266, xxv. Epub 2011/01/13. DOI: </w:t>
      </w:r>
      <w:bookmarkEnd w:id="7"/>
    </w:p>
    <w:p w14:paraId="5D7B65CB" w14:textId="77777777" w:rsidR="00FF4C24" w:rsidRPr="00470D30" w:rsidRDefault="00FF4C24" w:rsidP="00470D30">
      <w:pPr>
        <w:spacing w:after="0" w:line="240" w:lineRule="auto"/>
        <w:rPr>
          <w:rFonts w:cs="Times New Roman"/>
          <w:noProof/>
        </w:rPr>
      </w:pPr>
      <w:bookmarkStart w:id="8" w:name="_ENREF_8"/>
      <w:r w:rsidRPr="00470D30">
        <w:rPr>
          <w:rFonts w:cs="Times New Roman"/>
          <w:noProof/>
        </w:rPr>
        <w:t>8.</w:t>
      </w:r>
      <w:r w:rsidRPr="00470D30">
        <w:rPr>
          <w:rFonts w:cs="Times New Roman"/>
          <w:noProof/>
        </w:rPr>
        <w:tab/>
        <w:t>Klemenc-Ketis Z, Stojnic N, Zavrnik C, Ruzic Gorenjec N, Danhieux K, Lukancic MM, et al. Implementation of Integrated Primary Care for Patients with Diabetes and Hypertension: A Case from Slovenia. Int J Integr Care. 2021;21(3):15. Epub 2021/10/26. DOI: 10.5334/ijic.5637</w:t>
      </w:r>
      <w:bookmarkEnd w:id="8"/>
    </w:p>
    <w:p w14:paraId="5D7B65CC" w14:textId="77777777" w:rsidR="00FF4C24" w:rsidRPr="00470D30" w:rsidRDefault="00FF4C24" w:rsidP="00470D30">
      <w:pPr>
        <w:spacing w:after="0" w:line="240" w:lineRule="auto"/>
        <w:rPr>
          <w:rFonts w:cs="Times New Roman"/>
          <w:noProof/>
        </w:rPr>
      </w:pPr>
      <w:bookmarkStart w:id="9" w:name="_ENREF_9"/>
      <w:r w:rsidRPr="00470D30">
        <w:rPr>
          <w:rFonts w:cs="Times New Roman"/>
          <w:noProof/>
        </w:rPr>
        <w:t>9.</w:t>
      </w:r>
      <w:r w:rsidRPr="00470D30">
        <w:rPr>
          <w:rFonts w:cs="Times New Roman"/>
          <w:noProof/>
        </w:rPr>
        <w:tab/>
        <w:t>Zavrnik C, Danhieux K, Monarres MH, Stojnic N, Lukancic MM, Martens M, et al. Scaling-up an Integrated Care for Patients with Non-communicable Diseases: An Analysis of Healthcare Barriers and Facilitators in Slovenia and Belgium. Zdravstveno varstvo. 2021;60(3):158-66. Epub 2021/07/13. DOI: 10.2478/sjph-2021-0023</w:t>
      </w:r>
      <w:bookmarkEnd w:id="9"/>
    </w:p>
    <w:p w14:paraId="5D7B65CD" w14:textId="77777777" w:rsidR="00FF4C24" w:rsidRPr="00470D30" w:rsidRDefault="00FF4C24" w:rsidP="00470D30">
      <w:pPr>
        <w:spacing w:after="0" w:line="240" w:lineRule="auto"/>
        <w:rPr>
          <w:rFonts w:cs="Times New Roman"/>
          <w:noProof/>
        </w:rPr>
      </w:pPr>
      <w:bookmarkStart w:id="10" w:name="_ENREF_10"/>
      <w:r w:rsidRPr="00470D30">
        <w:rPr>
          <w:rFonts w:cs="Times New Roman"/>
          <w:noProof/>
        </w:rPr>
        <w:t>10.</w:t>
      </w:r>
      <w:r w:rsidRPr="00470D30">
        <w:rPr>
          <w:rFonts w:cs="Times New Roman"/>
          <w:noProof/>
        </w:rPr>
        <w:tab/>
        <w:t>World Health Organization - Regional Office for the Western Pacific. Cambodia national health accounts (‎2012-2016)‎: health expenditure report. Geneva; 2019 [cited World Health Organization 1 April 2023]; Available from: https://apps.who.int/iris/handle/10665/325903.</w:t>
      </w:r>
      <w:bookmarkEnd w:id="10"/>
    </w:p>
    <w:p w14:paraId="5D7B65CE" w14:textId="77777777" w:rsidR="00FF4C24" w:rsidRPr="00470D30" w:rsidRDefault="00FF4C24" w:rsidP="00470D30">
      <w:pPr>
        <w:spacing w:after="0" w:line="240" w:lineRule="auto"/>
        <w:rPr>
          <w:rFonts w:cs="Times New Roman"/>
          <w:noProof/>
        </w:rPr>
      </w:pPr>
      <w:bookmarkStart w:id="11" w:name="_ENREF_11"/>
      <w:r w:rsidRPr="00470D30">
        <w:rPr>
          <w:rFonts w:cs="Times New Roman"/>
          <w:noProof/>
        </w:rPr>
        <w:t>11.</w:t>
      </w:r>
      <w:r w:rsidRPr="00470D30">
        <w:rPr>
          <w:rFonts w:cs="Times New Roman"/>
          <w:noProof/>
        </w:rPr>
        <w:tab/>
        <w:t>OECD/European Observatory on Health Systems and Policies. Slovenia: Country Health Profile 2021. OECD; 2021 [1 April 2023]; Available from: https://</w:t>
      </w:r>
      <w:r w:rsidRPr="00FF4C24">
        <w:rPr>
          <w:rFonts w:cs="Times New Roman"/>
          <w:noProof/>
        </w:rPr>
        <w:t>www.oecd-ilibrary.org/social-issues-migration-health/slovenia-country-health-profile-2021_1313047c-en</w:t>
      </w:r>
      <w:r w:rsidRPr="00470D30">
        <w:rPr>
          <w:rFonts w:cs="Times New Roman"/>
          <w:noProof/>
        </w:rPr>
        <w:t>.</w:t>
      </w:r>
      <w:bookmarkEnd w:id="11"/>
    </w:p>
    <w:p w14:paraId="5D7B65CF" w14:textId="77777777" w:rsidR="00FF4C24" w:rsidRPr="00470D30" w:rsidRDefault="00FF4C24" w:rsidP="00470D30">
      <w:pPr>
        <w:spacing w:after="0" w:line="240" w:lineRule="auto"/>
        <w:rPr>
          <w:rFonts w:cs="Times New Roman"/>
          <w:noProof/>
        </w:rPr>
      </w:pPr>
      <w:bookmarkStart w:id="12" w:name="_ENREF_12"/>
      <w:r w:rsidRPr="00470D30">
        <w:rPr>
          <w:rFonts w:cs="Times New Roman"/>
          <w:noProof/>
        </w:rPr>
        <w:t>12.</w:t>
      </w:r>
      <w:r w:rsidRPr="00470D30">
        <w:rPr>
          <w:rFonts w:cs="Times New Roman"/>
          <w:noProof/>
        </w:rPr>
        <w:tab/>
        <w:t>OECD/European Observatory on Health Systems and Policies. Belgium: Country Health Profile 2021. OECD; 2021 [1 April 2023]; Available from: https://</w:t>
      </w:r>
      <w:r w:rsidRPr="00FF4C24">
        <w:rPr>
          <w:rFonts w:cs="Times New Roman"/>
          <w:noProof/>
        </w:rPr>
        <w:t>www.oecd-ilibrary.org/social-issues-migration-health/belgium-country-health-profile-2021_57e3abb5-en</w:t>
      </w:r>
      <w:r w:rsidRPr="00470D30">
        <w:rPr>
          <w:rFonts w:cs="Times New Roman"/>
          <w:noProof/>
        </w:rPr>
        <w:t>.</w:t>
      </w:r>
      <w:bookmarkEnd w:id="12"/>
    </w:p>
    <w:p w14:paraId="5D7B65D0" w14:textId="77777777" w:rsidR="00FF4C24" w:rsidRPr="00470D30" w:rsidRDefault="00FF4C24" w:rsidP="00470D30">
      <w:pPr>
        <w:spacing w:after="0" w:line="240" w:lineRule="auto"/>
        <w:rPr>
          <w:rFonts w:cs="Times New Roman"/>
          <w:noProof/>
        </w:rPr>
      </w:pPr>
      <w:bookmarkStart w:id="13" w:name="_ENREF_13"/>
      <w:r w:rsidRPr="00470D30">
        <w:rPr>
          <w:rFonts w:cs="Times New Roman"/>
          <w:noProof/>
        </w:rPr>
        <w:t>13.</w:t>
      </w:r>
      <w:r w:rsidRPr="00470D30">
        <w:rPr>
          <w:rFonts w:cs="Times New Roman"/>
          <w:noProof/>
        </w:rPr>
        <w:tab/>
        <w:t>Ministry of Health - Department of Planning and Health Information - Cambodia. Annual Health Sector Progress Report 2019 and Way Forwards for 2020. 2020.</w:t>
      </w:r>
      <w:bookmarkEnd w:id="13"/>
    </w:p>
    <w:p w14:paraId="5D7B65D1" w14:textId="77777777" w:rsidR="00FF4C24" w:rsidRPr="00470D30" w:rsidRDefault="00FF4C24" w:rsidP="00470D30">
      <w:pPr>
        <w:spacing w:line="240" w:lineRule="auto"/>
        <w:rPr>
          <w:rFonts w:cs="Times New Roman"/>
          <w:noProof/>
        </w:rPr>
      </w:pPr>
      <w:bookmarkStart w:id="14" w:name="_ENREF_14"/>
      <w:r w:rsidRPr="00470D30">
        <w:rPr>
          <w:rFonts w:cs="Times New Roman"/>
          <w:noProof/>
        </w:rPr>
        <w:t>14.</w:t>
      </w:r>
      <w:r w:rsidRPr="00470D30">
        <w:rPr>
          <w:rFonts w:cs="Times New Roman"/>
          <w:noProof/>
        </w:rPr>
        <w:tab/>
        <w:t>Bohm K, Schmid A, Gotze R, Landwehr C, Rothgang H. Five types of OECD healthcare systems: empirical results of a deductive classification. Health Policy. 2013;113(3):258-69. Epub 2013/10/08. DOI: 10.1016/j.healthpol.2013.09.003</w:t>
      </w:r>
      <w:bookmarkEnd w:id="14"/>
    </w:p>
    <w:p w14:paraId="5D7B65D2" w14:textId="77777777" w:rsidR="00FF4C24" w:rsidRDefault="00FF4C24" w:rsidP="00470D30">
      <w:pPr>
        <w:spacing w:line="240" w:lineRule="auto"/>
        <w:rPr>
          <w:rFonts w:cs="Times New Roman"/>
          <w:noProof/>
        </w:rPr>
      </w:pPr>
    </w:p>
    <w:p w14:paraId="5D7B65D3" w14:textId="77777777" w:rsidR="00FF4C24" w:rsidRDefault="00FF4C24"/>
    <w:p w14:paraId="5D7B65D4" w14:textId="77777777" w:rsidR="00EC6107" w:rsidRDefault="00EC6107"/>
    <w:sectPr w:rsidR="00EC610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25904"/>
    <w:multiLevelType w:val="multilevel"/>
    <w:tmpl w:val="8F7E43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1ED6C28"/>
    <w:multiLevelType w:val="multilevel"/>
    <w:tmpl w:val="F1A2714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5DC4997"/>
    <w:multiLevelType w:val="hybridMultilevel"/>
    <w:tmpl w:val="DB586D2E"/>
    <w:lvl w:ilvl="0" w:tplc="EDB25A68">
      <w:start w:val="1"/>
      <w:numFmt w:val="bullet"/>
      <w:lvlText w:val="•"/>
      <w:lvlJc w:val="left"/>
      <w:pPr>
        <w:tabs>
          <w:tab w:val="num" w:pos="720"/>
        </w:tabs>
        <w:ind w:left="720" w:hanging="360"/>
      </w:pPr>
      <w:rPr>
        <w:rFonts w:ascii="Arial" w:hAnsi="Arial" w:hint="default"/>
      </w:rPr>
    </w:lvl>
    <w:lvl w:ilvl="1" w:tplc="D1147B54" w:tentative="1">
      <w:start w:val="1"/>
      <w:numFmt w:val="bullet"/>
      <w:lvlText w:val="•"/>
      <w:lvlJc w:val="left"/>
      <w:pPr>
        <w:tabs>
          <w:tab w:val="num" w:pos="1440"/>
        </w:tabs>
        <w:ind w:left="1440" w:hanging="360"/>
      </w:pPr>
      <w:rPr>
        <w:rFonts w:ascii="Arial" w:hAnsi="Arial" w:hint="default"/>
      </w:rPr>
    </w:lvl>
    <w:lvl w:ilvl="2" w:tplc="A10271FA" w:tentative="1">
      <w:start w:val="1"/>
      <w:numFmt w:val="bullet"/>
      <w:lvlText w:val="•"/>
      <w:lvlJc w:val="left"/>
      <w:pPr>
        <w:tabs>
          <w:tab w:val="num" w:pos="2160"/>
        </w:tabs>
        <w:ind w:left="2160" w:hanging="360"/>
      </w:pPr>
      <w:rPr>
        <w:rFonts w:ascii="Arial" w:hAnsi="Arial" w:hint="default"/>
      </w:rPr>
    </w:lvl>
    <w:lvl w:ilvl="3" w:tplc="148EE2C8" w:tentative="1">
      <w:start w:val="1"/>
      <w:numFmt w:val="bullet"/>
      <w:lvlText w:val="•"/>
      <w:lvlJc w:val="left"/>
      <w:pPr>
        <w:tabs>
          <w:tab w:val="num" w:pos="2880"/>
        </w:tabs>
        <w:ind w:left="2880" w:hanging="360"/>
      </w:pPr>
      <w:rPr>
        <w:rFonts w:ascii="Arial" w:hAnsi="Arial" w:hint="default"/>
      </w:rPr>
    </w:lvl>
    <w:lvl w:ilvl="4" w:tplc="9CE23584" w:tentative="1">
      <w:start w:val="1"/>
      <w:numFmt w:val="bullet"/>
      <w:lvlText w:val="•"/>
      <w:lvlJc w:val="left"/>
      <w:pPr>
        <w:tabs>
          <w:tab w:val="num" w:pos="3600"/>
        </w:tabs>
        <w:ind w:left="3600" w:hanging="360"/>
      </w:pPr>
      <w:rPr>
        <w:rFonts w:ascii="Arial" w:hAnsi="Arial" w:hint="default"/>
      </w:rPr>
    </w:lvl>
    <w:lvl w:ilvl="5" w:tplc="7542C8F0" w:tentative="1">
      <w:start w:val="1"/>
      <w:numFmt w:val="bullet"/>
      <w:lvlText w:val="•"/>
      <w:lvlJc w:val="left"/>
      <w:pPr>
        <w:tabs>
          <w:tab w:val="num" w:pos="4320"/>
        </w:tabs>
        <w:ind w:left="4320" w:hanging="360"/>
      </w:pPr>
      <w:rPr>
        <w:rFonts w:ascii="Arial" w:hAnsi="Arial" w:hint="default"/>
      </w:rPr>
    </w:lvl>
    <w:lvl w:ilvl="6" w:tplc="220EE60C" w:tentative="1">
      <w:start w:val="1"/>
      <w:numFmt w:val="bullet"/>
      <w:lvlText w:val="•"/>
      <w:lvlJc w:val="left"/>
      <w:pPr>
        <w:tabs>
          <w:tab w:val="num" w:pos="5040"/>
        </w:tabs>
        <w:ind w:left="5040" w:hanging="360"/>
      </w:pPr>
      <w:rPr>
        <w:rFonts w:ascii="Arial" w:hAnsi="Arial" w:hint="default"/>
      </w:rPr>
    </w:lvl>
    <w:lvl w:ilvl="7" w:tplc="15DA9DCE" w:tentative="1">
      <w:start w:val="1"/>
      <w:numFmt w:val="bullet"/>
      <w:lvlText w:val="•"/>
      <w:lvlJc w:val="left"/>
      <w:pPr>
        <w:tabs>
          <w:tab w:val="num" w:pos="5760"/>
        </w:tabs>
        <w:ind w:left="5760" w:hanging="360"/>
      </w:pPr>
      <w:rPr>
        <w:rFonts w:ascii="Arial" w:hAnsi="Arial" w:hint="default"/>
      </w:rPr>
    </w:lvl>
    <w:lvl w:ilvl="8" w:tplc="7BE80AC4"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75B039D"/>
    <w:multiLevelType w:val="multilevel"/>
    <w:tmpl w:val="9A6477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B564558"/>
    <w:multiLevelType w:val="multilevel"/>
    <w:tmpl w:val="E9F01DE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2F533214"/>
    <w:multiLevelType w:val="multilevel"/>
    <w:tmpl w:val="B2C60C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319D7E32"/>
    <w:multiLevelType w:val="hybridMultilevel"/>
    <w:tmpl w:val="40789BC6"/>
    <w:lvl w:ilvl="0" w:tplc="E034D8BC">
      <w:start w:val="2"/>
      <w:numFmt w:val="bullet"/>
      <w:lvlText w:val="-"/>
      <w:lvlJc w:val="left"/>
      <w:pPr>
        <w:ind w:left="720" w:hanging="360"/>
      </w:pPr>
      <w:rPr>
        <w:rFonts w:ascii="Times New Roman" w:eastAsiaTheme="minorHAnsi" w:hAnsi="Times New Roman" w:cs="Times New Roman"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 w15:restartNumberingAfterBreak="0">
    <w:nsid w:val="41F507B4"/>
    <w:multiLevelType w:val="multilevel"/>
    <w:tmpl w:val="5644D91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 w15:restartNumberingAfterBreak="0">
    <w:nsid w:val="42CE1657"/>
    <w:multiLevelType w:val="multilevel"/>
    <w:tmpl w:val="5C22163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437F0EF1"/>
    <w:multiLevelType w:val="multilevel"/>
    <w:tmpl w:val="B7C8173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46805BA2"/>
    <w:multiLevelType w:val="multilevel"/>
    <w:tmpl w:val="4254DD7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4C01135D"/>
    <w:multiLevelType w:val="multilevel"/>
    <w:tmpl w:val="3A6006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4CCB5FA1"/>
    <w:multiLevelType w:val="multilevel"/>
    <w:tmpl w:val="ECCC17DA"/>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56262853"/>
    <w:multiLevelType w:val="multilevel"/>
    <w:tmpl w:val="6518A98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4" w15:restartNumberingAfterBreak="0">
    <w:nsid w:val="576E662C"/>
    <w:multiLevelType w:val="multilevel"/>
    <w:tmpl w:val="F66AE2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58935642"/>
    <w:multiLevelType w:val="hybridMultilevel"/>
    <w:tmpl w:val="9AB8237C"/>
    <w:lvl w:ilvl="0" w:tplc="D0D62C96">
      <w:start w:val="1"/>
      <w:numFmt w:val="bullet"/>
      <w:lvlText w:val=""/>
      <w:lvlJc w:val="left"/>
      <w:pPr>
        <w:tabs>
          <w:tab w:val="num" w:pos="720"/>
        </w:tabs>
        <w:ind w:left="720" w:hanging="360"/>
      </w:pPr>
      <w:rPr>
        <w:rFonts w:ascii="Wingdings" w:hAnsi="Wingdings" w:hint="default"/>
      </w:rPr>
    </w:lvl>
    <w:lvl w:ilvl="1" w:tplc="C70CA544">
      <w:numFmt w:val="bullet"/>
      <w:lvlText w:val="–"/>
      <w:lvlJc w:val="left"/>
      <w:pPr>
        <w:ind w:left="1790" w:hanging="710"/>
      </w:pPr>
      <w:rPr>
        <w:rFonts w:ascii="Times New Roman" w:eastAsiaTheme="minorHAnsi" w:hAnsi="Times New Roman" w:cs="Times New Roman" w:hint="default"/>
      </w:rPr>
    </w:lvl>
    <w:lvl w:ilvl="2" w:tplc="6194C44E" w:tentative="1">
      <w:start w:val="1"/>
      <w:numFmt w:val="bullet"/>
      <w:lvlText w:val=""/>
      <w:lvlJc w:val="left"/>
      <w:pPr>
        <w:tabs>
          <w:tab w:val="num" w:pos="2160"/>
        </w:tabs>
        <w:ind w:left="2160" w:hanging="360"/>
      </w:pPr>
      <w:rPr>
        <w:rFonts w:ascii="Wingdings" w:hAnsi="Wingdings" w:hint="default"/>
      </w:rPr>
    </w:lvl>
    <w:lvl w:ilvl="3" w:tplc="574C94E8" w:tentative="1">
      <w:start w:val="1"/>
      <w:numFmt w:val="bullet"/>
      <w:lvlText w:val=""/>
      <w:lvlJc w:val="left"/>
      <w:pPr>
        <w:tabs>
          <w:tab w:val="num" w:pos="2880"/>
        </w:tabs>
        <w:ind w:left="2880" w:hanging="360"/>
      </w:pPr>
      <w:rPr>
        <w:rFonts w:ascii="Wingdings" w:hAnsi="Wingdings" w:hint="default"/>
      </w:rPr>
    </w:lvl>
    <w:lvl w:ilvl="4" w:tplc="1A1606DC" w:tentative="1">
      <w:start w:val="1"/>
      <w:numFmt w:val="bullet"/>
      <w:lvlText w:val=""/>
      <w:lvlJc w:val="left"/>
      <w:pPr>
        <w:tabs>
          <w:tab w:val="num" w:pos="3600"/>
        </w:tabs>
        <w:ind w:left="3600" w:hanging="360"/>
      </w:pPr>
      <w:rPr>
        <w:rFonts w:ascii="Wingdings" w:hAnsi="Wingdings" w:hint="default"/>
      </w:rPr>
    </w:lvl>
    <w:lvl w:ilvl="5" w:tplc="7F22A00A" w:tentative="1">
      <w:start w:val="1"/>
      <w:numFmt w:val="bullet"/>
      <w:lvlText w:val=""/>
      <w:lvlJc w:val="left"/>
      <w:pPr>
        <w:tabs>
          <w:tab w:val="num" w:pos="4320"/>
        </w:tabs>
        <w:ind w:left="4320" w:hanging="360"/>
      </w:pPr>
      <w:rPr>
        <w:rFonts w:ascii="Wingdings" w:hAnsi="Wingdings" w:hint="default"/>
      </w:rPr>
    </w:lvl>
    <w:lvl w:ilvl="6" w:tplc="0AD0381E" w:tentative="1">
      <w:start w:val="1"/>
      <w:numFmt w:val="bullet"/>
      <w:lvlText w:val=""/>
      <w:lvlJc w:val="left"/>
      <w:pPr>
        <w:tabs>
          <w:tab w:val="num" w:pos="5040"/>
        </w:tabs>
        <w:ind w:left="5040" w:hanging="360"/>
      </w:pPr>
      <w:rPr>
        <w:rFonts w:ascii="Wingdings" w:hAnsi="Wingdings" w:hint="default"/>
      </w:rPr>
    </w:lvl>
    <w:lvl w:ilvl="7" w:tplc="34F284E2" w:tentative="1">
      <w:start w:val="1"/>
      <w:numFmt w:val="bullet"/>
      <w:lvlText w:val=""/>
      <w:lvlJc w:val="left"/>
      <w:pPr>
        <w:tabs>
          <w:tab w:val="num" w:pos="5760"/>
        </w:tabs>
        <w:ind w:left="5760" w:hanging="360"/>
      </w:pPr>
      <w:rPr>
        <w:rFonts w:ascii="Wingdings" w:hAnsi="Wingdings" w:hint="default"/>
      </w:rPr>
    </w:lvl>
    <w:lvl w:ilvl="8" w:tplc="52F4DBE2"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AEA7BAD"/>
    <w:multiLevelType w:val="multilevel"/>
    <w:tmpl w:val="C25CB9E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636C7603"/>
    <w:multiLevelType w:val="multilevel"/>
    <w:tmpl w:val="3AF41A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676B3964"/>
    <w:multiLevelType w:val="multilevel"/>
    <w:tmpl w:val="0640053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6ECE2136"/>
    <w:multiLevelType w:val="multilevel"/>
    <w:tmpl w:val="B922E91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75BC019E"/>
    <w:multiLevelType w:val="multilevel"/>
    <w:tmpl w:val="8D9C26D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7ADF118F"/>
    <w:multiLevelType w:val="multilevel"/>
    <w:tmpl w:val="83F6D2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7D300089"/>
    <w:multiLevelType w:val="multilevel"/>
    <w:tmpl w:val="763A045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3" w15:restartNumberingAfterBreak="0">
    <w:nsid w:val="7D4B0603"/>
    <w:multiLevelType w:val="multilevel"/>
    <w:tmpl w:val="A90CD0B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7E2B1630"/>
    <w:multiLevelType w:val="hybridMultilevel"/>
    <w:tmpl w:val="CFF8E454"/>
    <w:lvl w:ilvl="0" w:tplc="D0D62C96">
      <w:start w:val="1"/>
      <w:numFmt w:val="bullet"/>
      <w:lvlText w:val=""/>
      <w:lvlJc w:val="left"/>
      <w:pPr>
        <w:tabs>
          <w:tab w:val="num" w:pos="360"/>
        </w:tabs>
        <w:ind w:left="360" w:hanging="360"/>
      </w:pPr>
      <w:rPr>
        <w:rFonts w:ascii="Wingdings" w:hAnsi="Wingdings"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5" w15:restartNumberingAfterBreak="0">
    <w:nsid w:val="7EF26A80"/>
    <w:multiLevelType w:val="multilevel"/>
    <w:tmpl w:val="216220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93207377">
    <w:abstractNumId w:val="15"/>
  </w:num>
  <w:num w:numId="2" w16cid:durableId="1082993687">
    <w:abstractNumId w:val="2"/>
  </w:num>
  <w:num w:numId="3" w16cid:durableId="50230353">
    <w:abstractNumId w:val="24"/>
  </w:num>
  <w:num w:numId="4" w16cid:durableId="1333799053">
    <w:abstractNumId w:val="9"/>
  </w:num>
  <w:num w:numId="5" w16cid:durableId="1803116461">
    <w:abstractNumId w:val="22"/>
  </w:num>
  <w:num w:numId="6" w16cid:durableId="2134665714">
    <w:abstractNumId w:val="20"/>
  </w:num>
  <w:num w:numId="7" w16cid:durableId="133260222">
    <w:abstractNumId w:val="12"/>
  </w:num>
  <w:num w:numId="8" w16cid:durableId="693306486">
    <w:abstractNumId w:val="7"/>
  </w:num>
  <w:num w:numId="9" w16cid:durableId="1802337400">
    <w:abstractNumId w:val="19"/>
  </w:num>
  <w:num w:numId="10" w16cid:durableId="661127222">
    <w:abstractNumId w:val="13"/>
  </w:num>
  <w:num w:numId="11" w16cid:durableId="1694842687">
    <w:abstractNumId w:val="4"/>
  </w:num>
  <w:num w:numId="12" w16cid:durableId="168376405">
    <w:abstractNumId w:val="14"/>
  </w:num>
  <w:num w:numId="13" w16cid:durableId="1464080168">
    <w:abstractNumId w:val="0"/>
  </w:num>
  <w:num w:numId="14" w16cid:durableId="341319229">
    <w:abstractNumId w:val="1"/>
  </w:num>
  <w:num w:numId="15" w16cid:durableId="1931312877">
    <w:abstractNumId w:val="5"/>
  </w:num>
  <w:num w:numId="16" w16cid:durableId="1757283010">
    <w:abstractNumId w:val="21"/>
  </w:num>
  <w:num w:numId="17" w16cid:durableId="2048944947">
    <w:abstractNumId w:val="10"/>
  </w:num>
  <w:num w:numId="18" w16cid:durableId="1471702637">
    <w:abstractNumId w:val="3"/>
  </w:num>
  <w:num w:numId="19" w16cid:durableId="2137675902">
    <w:abstractNumId w:val="25"/>
  </w:num>
  <w:num w:numId="20" w16cid:durableId="1458912312">
    <w:abstractNumId w:val="16"/>
  </w:num>
  <w:num w:numId="21" w16cid:durableId="1928268876">
    <w:abstractNumId w:val="18"/>
  </w:num>
  <w:num w:numId="22" w16cid:durableId="1951665321">
    <w:abstractNumId w:val="17"/>
  </w:num>
  <w:num w:numId="23" w16cid:durableId="1584879190">
    <w:abstractNumId w:val="11"/>
  </w:num>
  <w:num w:numId="24" w16cid:durableId="216357833">
    <w:abstractNumId w:val="23"/>
  </w:num>
  <w:num w:numId="25" w16cid:durableId="1291210553">
    <w:abstractNumId w:val="8"/>
  </w:num>
  <w:num w:numId="26" w16cid:durableId="343530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1&lt;/Suspended&gt;&lt;/ENInstantFormat&gt;"/>
  </w:docVars>
  <w:rsids>
    <w:rsidRoot w:val="00FF4C24"/>
    <w:rsid w:val="00030D0E"/>
    <w:rsid w:val="00042581"/>
    <w:rsid w:val="000E745A"/>
    <w:rsid w:val="001267A6"/>
    <w:rsid w:val="00171CE7"/>
    <w:rsid w:val="001A20A5"/>
    <w:rsid w:val="001C2A9D"/>
    <w:rsid w:val="002F7CC9"/>
    <w:rsid w:val="0038700A"/>
    <w:rsid w:val="007157D7"/>
    <w:rsid w:val="009535DC"/>
    <w:rsid w:val="009C03FD"/>
    <w:rsid w:val="00BB4378"/>
    <w:rsid w:val="00C416C7"/>
    <w:rsid w:val="00EC6107"/>
    <w:rsid w:val="00F9567E"/>
    <w:rsid w:val="00FF4C2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7B6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4C24"/>
    <w:pPr>
      <w:spacing w:after="160" w:line="259" w:lineRule="auto"/>
    </w:pPr>
    <w:rPr>
      <w:rFonts w:ascii="Times New Roman" w:hAnsi="Times New Roman"/>
      <w:sz w:val="24"/>
      <w:lang w:val="en-GB"/>
    </w:rPr>
  </w:style>
  <w:style w:type="paragraph" w:styleId="Heading1">
    <w:name w:val="heading 1"/>
    <w:basedOn w:val="Normal"/>
    <w:next w:val="Normal"/>
    <w:link w:val="Heading1Char"/>
    <w:uiPriority w:val="9"/>
    <w:qFormat/>
    <w:rsid w:val="00FF4C24"/>
    <w:pPr>
      <w:keepNext/>
      <w:keepLines/>
      <w:spacing w:before="360" w:after="24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FF4C24"/>
    <w:pPr>
      <w:keepNext/>
      <w:keepLines/>
      <w:spacing w:before="160" w:after="120"/>
      <w:outlineLvl w:val="1"/>
    </w:pPr>
    <w:rPr>
      <w:rFonts w:eastAsiaTheme="majorEastAsia" w:cstheme="majorBidi"/>
      <w:b/>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F4C24"/>
    <w:rPr>
      <w:rFonts w:ascii="Times New Roman" w:eastAsiaTheme="majorEastAsia" w:hAnsi="Times New Roman" w:cstheme="majorBidi"/>
      <w:b/>
      <w:sz w:val="32"/>
      <w:szCs w:val="32"/>
      <w:lang w:val="en-GB"/>
    </w:rPr>
  </w:style>
  <w:style w:type="character" w:customStyle="1" w:styleId="Heading2Char">
    <w:name w:val="Heading 2 Char"/>
    <w:basedOn w:val="DefaultParagraphFont"/>
    <w:link w:val="Heading2"/>
    <w:uiPriority w:val="9"/>
    <w:rsid w:val="00FF4C24"/>
    <w:rPr>
      <w:rFonts w:ascii="Times New Roman" w:eastAsiaTheme="majorEastAsia" w:hAnsi="Times New Roman" w:cstheme="majorBidi"/>
      <w:b/>
      <w:color w:val="365F91" w:themeColor="accent1" w:themeShade="BF"/>
      <w:sz w:val="26"/>
      <w:szCs w:val="26"/>
      <w:lang w:val="en-GB"/>
    </w:rPr>
  </w:style>
  <w:style w:type="paragraph" w:styleId="ListParagraph">
    <w:name w:val="List Paragraph"/>
    <w:basedOn w:val="Normal"/>
    <w:uiPriority w:val="34"/>
    <w:qFormat/>
    <w:rsid w:val="00FF4C24"/>
    <w:pPr>
      <w:ind w:left="720"/>
      <w:contextualSpacing/>
    </w:pPr>
  </w:style>
  <w:style w:type="table" w:styleId="TableGrid">
    <w:name w:val="Table Grid"/>
    <w:basedOn w:val="TableNormal"/>
    <w:uiPriority w:val="39"/>
    <w:rsid w:val="00FF4C24"/>
    <w:pPr>
      <w:spacing w:line="240" w:lineRule="auto"/>
    </w:pPr>
    <w:rPr>
      <w:rFonts w:ascii="Times New Roman" w:hAnsi="Times New Roman"/>
      <w:sz w:val="24"/>
      <w:lang w:val="nl-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F4C24"/>
    <w:rPr>
      <w:sz w:val="16"/>
      <w:szCs w:val="16"/>
    </w:rPr>
  </w:style>
  <w:style w:type="paragraph" w:styleId="CommentText">
    <w:name w:val="annotation text"/>
    <w:basedOn w:val="Normal"/>
    <w:link w:val="CommentTextChar"/>
    <w:uiPriority w:val="99"/>
    <w:unhideWhenUsed/>
    <w:rsid w:val="00FF4C24"/>
    <w:pPr>
      <w:spacing w:line="240" w:lineRule="auto"/>
    </w:pPr>
    <w:rPr>
      <w:sz w:val="20"/>
      <w:szCs w:val="20"/>
    </w:rPr>
  </w:style>
  <w:style w:type="character" w:customStyle="1" w:styleId="CommentTextChar">
    <w:name w:val="Comment Text Char"/>
    <w:basedOn w:val="DefaultParagraphFont"/>
    <w:link w:val="CommentText"/>
    <w:uiPriority w:val="99"/>
    <w:rsid w:val="00FF4C24"/>
    <w:rPr>
      <w:rFonts w:ascii="Times New Roman" w:hAnsi="Times New Roman"/>
      <w:sz w:val="20"/>
      <w:szCs w:val="20"/>
      <w:lang w:val="en-GB"/>
    </w:rPr>
  </w:style>
  <w:style w:type="paragraph" w:styleId="BalloonText">
    <w:name w:val="Balloon Text"/>
    <w:basedOn w:val="Normal"/>
    <w:link w:val="BalloonTextChar"/>
    <w:uiPriority w:val="99"/>
    <w:semiHidden/>
    <w:unhideWhenUsed/>
    <w:rsid w:val="00FF4C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4C24"/>
    <w:rPr>
      <w:rFonts w:ascii="Tahoma" w:hAnsi="Tahoma" w:cs="Tahoma"/>
      <w:sz w:val="16"/>
      <w:szCs w:val="16"/>
      <w:lang w:val="en-GB"/>
    </w:rPr>
  </w:style>
  <w:style w:type="character" w:styleId="Hyperlink">
    <w:name w:val="Hyperlink"/>
    <w:basedOn w:val="DefaultParagraphFont"/>
    <w:uiPriority w:val="99"/>
    <w:unhideWhenUsed/>
    <w:rsid w:val="00FF4C24"/>
    <w:rPr>
      <w:color w:val="0000FF" w:themeColor="hyperlink"/>
      <w:u w:val="single"/>
    </w:rPr>
  </w:style>
  <w:style w:type="paragraph" w:styleId="Revision">
    <w:name w:val="Revision"/>
    <w:hidden/>
    <w:uiPriority w:val="99"/>
    <w:semiHidden/>
    <w:rsid w:val="00FF4C24"/>
    <w:pPr>
      <w:spacing w:line="240" w:lineRule="auto"/>
    </w:pPr>
    <w:rPr>
      <w:rFonts w:ascii="Times New Roman" w:hAnsi="Times New Roman"/>
      <w:sz w:val="24"/>
      <w:lang w:val="en-GB"/>
    </w:rPr>
  </w:style>
  <w:style w:type="character" w:customStyle="1" w:styleId="UnresolvedMention1">
    <w:name w:val="Unresolved Mention1"/>
    <w:basedOn w:val="DefaultParagraphFont"/>
    <w:uiPriority w:val="99"/>
    <w:unhideWhenUsed/>
    <w:rsid w:val="00FF4C24"/>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FF4C24"/>
    <w:rPr>
      <w:b/>
      <w:bCs/>
    </w:rPr>
  </w:style>
  <w:style w:type="character" w:customStyle="1" w:styleId="CommentSubjectChar">
    <w:name w:val="Comment Subject Char"/>
    <w:basedOn w:val="CommentTextChar"/>
    <w:link w:val="CommentSubject"/>
    <w:uiPriority w:val="99"/>
    <w:semiHidden/>
    <w:rsid w:val="00FF4C24"/>
    <w:rPr>
      <w:rFonts w:ascii="Times New Roman" w:hAnsi="Times New Roman"/>
      <w:b/>
      <w:bCs/>
      <w:sz w:val="20"/>
      <w:szCs w:val="20"/>
      <w:lang w:val="en-GB"/>
    </w:rPr>
  </w:style>
  <w:style w:type="character" w:customStyle="1" w:styleId="UnresolvedMention2">
    <w:name w:val="Unresolved Mention2"/>
    <w:basedOn w:val="DefaultParagraphFont"/>
    <w:uiPriority w:val="99"/>
    <w:semiHidden/>
    <w:unhideWhenUsed/>
    <w:rsid w:val="00FF4C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D1A92565AC284CAECDA0EBB89A4E35" ma:contentTypeVersion="14" ma:contentTypeDescription="Create a new document." ma:contentTypeScope="" ma:versionID="48a3b89d3f562600183dd01262ff7d2b">
  <xsd:schema xmlns:xsd="http://www.w3.org/2001/XMLSchema" xmlns:xs="http://www.w3.org/2001/XMLSchema" xmlns:p="http://schemas.microsoft.com/office/2006/metadata/properties" xmlns:ns3="869d5105-6494-4ef4-9fac-8101ddf9fc8a" xmlns:ns4="5e73fe6c-a3fb-4f0e-acb4-6ffe00cfaadc" targetNamespace="http://schemas.microsoft.com/office/2006/metadata/properties" ma:root="true" ma:fieldsID="0bd9e9b296290d904791f54dd516ef42" ns3:_="" ns4:_="">
    <xsd:import namespace="869d5105-6494-4ef4-9fac-8101ddf9fc8a"/>
    <xsd:import namespace="5e73fe6c-a3fb-4f0e-acb4-6ffe00cfaadc"/>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9d5105-6494-4ef4-9fac-8101ddf9fc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_activity" ma:index="21"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e73fe6c-a3fb-4f0e-acb4-6ffe00cfaad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869d5105-6494-4ef4-9fac-8101ddf9fc8a" xsi:nil="true"/>
  </documentManagement>
</p:properties>
</file>

<file path=customXml/itemProps1.xml><?xml version="1.0" encoding="utf-8"?>
<ds:datastoreItem xmlns:ds="http://schemas.openxmlformats.org/officeDocument/2006/customXml" ds:itemID="{4715F182-9E1F-4012-9780-FD1952A83E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9d5105-6494-4ef4-9fac-8101ddf9fc8a"/>
    <ds:schemaRef ds:uri="5e73fe6c-a3fb-4f0e-acb4-6ffe00cfaa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6F4D72C-2990-4E6D-A49C-7126C3E9ADF5}">
  <ds:schemaRefs>
    <ds:schemaRef ds:uri="http://schemas.microsoft.com/sharepoint/v3/contenttype/forms"/>
  </ds:schemaRefs>
</ds:datastoreItem>
</file>

<file path=customXml/itemProps3.xml><?xml version="1.0" encoding="utf-8"?>
<ds:datastoreItem xmlns:ds="http://schemas.openxmlformats.org/officeDocument/2006/customXml" ds:itemID="{B4B41382-481F-45A9-B78B-0D35BE4A8C96}">
  <ds:schemaRefs>
    <ds:schemaRef ds:uri="http://schemas.openxmlformats.org/package/2006/metadata/core-properties"/>
    <ds:schemaRef ds:uri="http://purl.org/dc/dcmitype/"/>
    <ds:schemaRef ds:uri="869d5105-6494-4ef4-9fac-8101ddf9fc8a"/>
    <ds:schemaRef ds:uri="http://schemas.microsoft.com/office/2006/documentManagement/types"/>
    <ds:schemaRef ds:uri="http://schemas.microsoft.com/office/infopath/2007/PartnerControls"/>
    <ds:schemaRef ds:uri="http://purl.org/dc/elements/1.1/"/>
    <ds:schemaRef ds:uri="http://www.w3.org/XML/1998/namespace"/>
    <ds:schemaRef ds:uri="5e73fe6c-a3fb-4f0e-acb4-6ffe00cfaadc"/>
    <ds:schemaRef ds:uri="http://schemas.microsoft.com/office/2006/metadata/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4374</Words>
  <Characters>24932</Characters>
  <Application>Microsoft Office Word</Application>
  <DocSecurity>0</DocSecurity>
  <Lines>207</Lines>
  <Paragraphs>58</Paragraphs>
  <ScaleCrop>false</ScaleCrop>
  <Company/>
  <LinksUpToDate>false</LinksUpToDate>
  <CharactersWithSpaces>29248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2023-07-14T09:22:00Z</dcterms:created>
  <dcterms:modified xsi:type="dcterms:W3CDTF">2023-07-14T09:22:00Z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0x01010009D1A92565AC284CAECDA0EBB89A4E35</vt:lpwstr>
  </property>
</Properties>
</file>